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A1" w:rsidRDefault="001E47A1" w:rsidP="001E47A1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782FBA">
        <w:rPr>
          <w:rFonts w:ascii="標楷體" w:eastAsia="標楷體" w:hAnsi="標楷體" w:hint="eastAsia"/>
          <w:b/>
          <w:sz w:val="28"/>
          <w:szCs w:val="28"/>
        </w:rPr>
        <w:t>依105年6月2日第三次教學研究會主任教官指示事項辦理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E47A1" w:rsidRPr="001E47A1" w:rsidRDefault="001E47A1" w:rsidP="001E47A1">
      <w:pPr>
        <w:pStyle w:val="a3"/>
        <w:numPr>
          <w:ilvl w:val="0"/>
          <w:numId w:val="1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1E47A1">
        <w:rPr>
          <w:rFonts w:ascii="標楷體" w:eastAsia="標楷體" w:hAnsi="標楷體" w:hint="eastAsia"/>
          <w:sz w:val="28"/>
          <w:szCs w:val="28"/>
        </w:rPr>
        <w:t>提報課目以出題教官序為主：鄭佳榮組長、王雅菁教官提報全民國防教育，葉佳宛教官及張建剛教官提報野外求生。</w:t>
      </w:r>
    </w:p>
    <w:p w:rsidR="001E47A1" w:rsidRPr="001E47A1" w:rsidRDefault="001E47A1" w:rsidP="001E47A1">
      <w:pPr>
        <w:pStyle w:val="a3"/>
        <w:numPr>
          <w:ilvl w:val="0"/>
          <w:numId w:val="1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下列三個表為「</w:t>
      </w:r>
      <w:r w:rsidRPr="00782FBA">
        <w:rPr>
          <w:rFonts w:ascii="標楷體" w:eastAsia="標楷體" w:hAnsi="標楷體" w:hint="eastAsia"/>
          <w:sz w:val="28"/>
          <w:szCs w:val="28"/>
          <w:highlight w:val="yellow"/>
        </w:rPr>
        <w:t>年級授課計畫表</w:t>
      </w:r>
      <w:r>
        <w:rPr>
          <w:rFonts w:ascii="標楷體" w:eastAsia="標楷體" w:hAnsi="標楷體" w:hint="eastAsia"/>
          <w:sz w:val="28"/>
          <w:szCs w:val="28"/>
        </w:rPr>
        <w:t>」，主教於主管提報時向軍訓室報告本校授課及</w:t>
      </w:r>
      <w:r w:rsidR="00782FBA">
        <w:rPr>
          <w:rFonts w:ascii="標楷體" w:eastAsia="標楷體" w:hAnsi="標楷體" w:hint="eastAsia"/>
          <w:sz w:val="28"/>
          <w:szCs w:val="28"/>
        </w:rPr>
        <w:t>20%</w:t>
      </w:r>
      <w:r>
        <w:rPr>
          <w:rFonts w:ascii="標楷體" w:eastAsia="標楷體" w:hAnsi="標楷體" w:hint="eastAsia"/>
          <w:sz w:val="28"/>
          <w:szCs w:val="28"/>
        </w:rPr>
        <w:t>彈性課程</w:t>
      </w:r>
      <w:r w:rsidR="00782FBA">
        <w:rPr>
          <w:rFonts w:ascii="標楷體" w:eastAsia="標楷體" w:hAnsi="標楷體" w:hint="eastAsia"/>
          <w:sz w:val="28"/>
          <w:szCs w:val="28"/>
        </w:rPr>
        <w:t>排課</w:t>
      </w:r>
      <w:r>
        <w:rPr>
          <w:rFonts w:ascii="標楷體" w:eastAsia="標楷體" w:hAnsi="標楷體" w:hint="eastAsia"/>
          <w:sz w:val="28"/>
          <w:szCs w:val="28"/>
        </w:rPr>
        <w:t>情形</w:t>
      </w:r>
      <w:r w:rsidR="00782FB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782FBA">
        <w:rPr>
          <w:rFonts w:ascii="標楷體" w:eastAsia="標楷體" w:hAnsi="標楷體" w:hint="eastAsia"/>
          <w:sz w:val="28"/>
          <w:szCs w:val="28"/>
        </w:rPr>
        <w:t>各教官</w:t>
      </w:r>
      <w:r>
        <w:rPr>
          <w:rFonts w:ascii="標楷體" w:eastAsia="標楷體" w:hAnsi="標楷體" w:hint="eastAsia"/>
          <w:sz w:val="28"/>
          <w:szCs w:val="28"/>
        </w:rPr>
        <w:t>注意</w:t>
      </w:r>
      <w:r w:rsidR="00782FBA">
        <w:rPr>
          <w:rFonts w:ascii="標楷體" w:eastAsia="標楷體" w:hAnsi="標楷體" w:hint="eastAsia"/>
          <w:sz w:val="28"/>
          <w:szCs w:val="28"/>
        </w:rPr>
        <w:t>下列三個表格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82FBA">
        <w:rPr>
          <w:rFonts w:ascii="標楷體" w:eastAsia="標楷體" w:hAnsi="標楷體" w:hint="eastAsia"/>
          <w:sz w:val="28"/>
          <w:szCs w:val="28"/>
          <w:highlight w:val="yellow"/>
        </w:rPr>
        <w:t>年級</w:t>
      </w:r>
      <w:r w:rsidR="00782FBA" w:rsidRPr="00782FBA">
        <w:rPr>
          <w:rFonts w:ascii="標楷體" w:eastAsia="標楷體" w:hAnsi="標楷體" w:hint="eastAsia"/>
          <w:sz w:val="28"/>
          <w:szCs w:val="28"/>
          <w:highlight w:val="yellow"/>
        </w:rPr>
        <w:t>授課計畫表</w:t>
      </w:r>
      <w:r w:rsidRPr="00782FBA">
        <w:rPr>
          <w:rFonts w:ascii="標楷體" w:eastAsia="標楷體" w:hAnsi="標楷體" w:hint="eastAsia"/>
          <w:sz w:val="28"/>
          <w:szCs w:val="28"/>
          <w:highlight w:val="yellow"/>
        </w:rPr>
        <w:t>」</w:t>
      </w:r>
      <w:r w:rsidR="00782FBA" w:rsidRPr="00782FBA">
        <w:rPr>
          <w:rFonts w:ascii="標楷體" w:eastAsia="標楷體" w:hAnsi="標楷體" w:hint="eastAsia"/>
          <w:sz w:val="28"/>
          <w:szCs w:val="28"/>
          <w:highlight w:val="yellow"/>
        </w:rPr>
        <w:t>內的黃色部分即為20%彈性課程</w:t>
      </w:r>
      <w:r w:rsidR="00782FBA">
        <w:rPr>
          <w:rFonts w:ascii="標楷體" w:eastAsia="標楷體" w:hAnsi="標楷體" w:hint="eastAsia"/>
          <w:sz w:val="28"/>
          <w:szCs w:val="28"/>
        </w:rPr>
        <w:t>。請記得排入自己的授課計畫表內。</w:t>
      </w:r>
    </w:p>
    <w:p w:rsidR="001E47A1" w:rsidRPr="009F7443" w:rsidRDefault="001E47A1" w:rsidP="009F7443">
      <w:pPr>
        <w:spacing w:line="580" w:lineRule="exact"/>
        <w:ind w:right="560"/>
        <w:rPr>
          <w:rFonts w:ascii="標楷體" w:eastAsia="標楷體" w:hAnsi="標楷體" w:hint="eastAsia"/>
          <w:sz w:val="28"/>
          <w:szCs w:val="28"/>
        </w:rPr>
      </w:pPr>
      <w:r w:rsidRPr="00B363E6">
        <w:rPr>
          <w:rFonts w:ascii="標楷體" w:eastAsia="標楷體" w:hAnsi="標楷體" w:hint="eastAsia"/>
          <w:sz w:val="28"/>
          <w:szCs w:val="28"/>
        </w:rPr>
        <w:t>附件1</w:t>
      </w:r>
    </w:p>
    <w:p w:rsidR="001E47A1" w:rsidRPr="001C662B" w:rsidRDefault="001E47A1" w:rsidP="001E47A1">
      <w:pPr>
        <w:snapToGrid w:val="0"/>
        <w:spacing w:line="480" w:lineRule="atLeast"/>
        <w:ind w:left="-181" w:right="-329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4A2223">
        <w:rPr>
          <w:rFonts w:ascii="標楷體" w:eastAsia="標楷體" w:hAnsi="標楷體" w:hint="eastAsia"/>
          <w:b/>
          <w:sz w:val="30"/>
          <w:szCs w:val="30"/>
        </w:rPr>
        <w:t>臺北市立大直高中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學期</w:t>
      </w:r>
      <w:r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全民國防教育課程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授課計畫</w:t>
      </w:r>
      <w:r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960"/>
        <w:gridCol w:w="834"/>
        <w:gridCol w:w="6"/>
        <w:gridCol w:w="1074"/>
        <w:gridCol w:w="1206"/>
        <w:gridCol w:w="600"/>
        <w:gridCol w:w="716"/>
        <w:gridCol w:w="360"/>
        <w:gridCol w:w="312"/>
        <w:gridCol w:w="672"/>
        <w:gridCol w:w="10"/>
        <w:gridCol w:w="804"/>
        <w:gridCol w:w="530"/>
        <w:gridCol w:w="673"/>
      </w:tblGrid>
      <w:tr w:rsidR="001E47A1" w:rsidRPr="001C662B" w:rsidTr="005E3F0E">
        <w:trPr>
          <w:trHeight w:val="259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課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程</w:t>
            </w:r>
            <w:r w:rsidRPr="001C662B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FBA">
              <w:rPr>
                <w:rFonts w:ascii="標楷體" w:eastAsia="標楷體" w:hAnsi="標楷體" w:hint="eastAsia"/>
                <w:color w:val="000000"/>
                <w:highlight w:val="yellow"/>
              </w:rPr>
              <w:t>野外求生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使用時間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（學分）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976844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68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10節</w:t>
            </w:r>
          </w:p>
          <w:p w:rsidR="001E47A1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68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（0.5學分）</w:t>
            </w:r>
          </w:p>
          <w:p w:rsidR="001E47A1" w:rsidRPr="00976844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區分單雙週上課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FBA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Pr="00782FBA">
              <w:rPr>
                <w:rFonts w:ascii="標楷體" w:eastAsia="標楷體" w:hAnsi="標楷體"/>
                <w:color w:val="000000"/>
                <w:highlight w:val="yellow"/>
              </w:rPr>
              <w:t>年級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 w:rsidRPr="001C662B">
              <w:rPr>
                <w:rFonts w:ascii="標楷體" w:eastAsia="標楷體" w:hAnsi="標楷體"/>
                <w:color w:val="000000"/>
              </w:rPr>
              <w:t>修)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47A1" w:rsidRPr="001C662B" w:rsidTr="005E3F0E">
        <w:trPr>
          <w:trHeight w:val="30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授課教材</w:t>
            </w:r>
          </w:p>
        </w:tc>
        <w:tc>
          <w:tcPr>
            <w:tcW w:w="8757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楊正德等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編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著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，普通高級中學全民國防教育，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育達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文化事業股份有限公司出版（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104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月）。</w:t>
            </w:r>
          </w:p>
        </w:tc>
      </w:tr>
      <w:tr w:rsidR="001E47A1" w:rsidRPr="001C662B" w:rsidTr="005E3F0E">
        <w:trPr>
          <w:trHeight w:val="966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課程目標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藉由建立野外活動應具備的心理建設、認識野外求生的基本常識。</w:t>
            </w:r>
          </w:p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二、學習野外求生基本知能、探討各種野外求生的要訣及實作練習等。</w:t>
            </w:r>
          </w:p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三、期望能培養學生於野外活動時的基本求生技能，進而達到預防與減少野外危機的發生。</w:t>
            </w:r>
          </w:p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四、提升野外求生知能，培養危機意識。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五、熟悉各種野外意外狀況應變機制，以保全自已及他人。</w:t>
            </w:r>
          </w:p>
        </w:tc>
      </w:tr>
      <w:tr w:rsidR="001E47A1" w:rsidRPr="001C662B" w:rsidTr="005E3F0E">
        <w:trPr>
          <w:trHeight w:val="341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一、</w:t>
            </w:r>
            <w:r w:rsidR="009F7443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平時成績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30 %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二、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期末考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30 %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三、課堂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報告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40 %</w:t>
            </w:r>
          </w:p>
        </w:tc>
      </w:tr>
      <w:tr w:rsidR="001E47A1" w:rsidRPr="001C662B" w:rsidTr="005E3F0E">
        <w:trPr>
          <w:trHeight w:val="1230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核心能力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從事山野活動所應具備的知識。</w:t>
            </w:r>
          </w:p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二、降低山難及提高野外求生存活率。</w:t>
            </w:r>
          </w:p>
          <w:p w:rsidR="001E47A1" w:rsidRPr="008D13B1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三、從案例探討中習得各種野外求生經驗、技術、裝備及資訊。</w:t>
            </w:r>
          </w:p>
          <w:p w:rsidR="001E47A1" w:rsidRPr="008D13B1" w:rsidRDefault="009F7443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</w:t>
            </w:r>
            <w:r w:rsidRPr="009F74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提升野外活動參與之危機意識與知能應用。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五、從案例探討中習得各種野外求生技術，於危難時發揮所學，自救救人。</w:t>
            </w:r>
          </w:p>
        </w:tc>
      </w:tr>
      <w:tr w:rsidR="001E47A1" w:rsidRPr="001C662B" w:rsidTr="005E3F0E">
        <w:trPr>
          <w:cantSplit/>
          <w:trHeight w:val="375"/>
          <w:jc w:val="center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授課人員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級職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授課班級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授課時間/星期(節次)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每週授課節數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E47A1" w:rsidRPr="001C662B" w:rsidTr="005E3F0E">
        <w:trPr>
          <w:cantSplit/>
          <w:trHeight w:val="345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王雅菁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206、207、208、210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cantSplit/>
          <w:trHeight w:val="459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張建剛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202、203、205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cantSplit/>
          <w:trHeight w:val="543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葉佳宛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trHeight w:val="39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週次</w:t>
            </w:r>
            <w:r w:rsidRPr="001C662B">
              <w:rPr>
                <w:rFonts w:ascii="標楷體" w:eastAsia="標楷體" w:hAnsi="標楷體"/>
                <w:color w:val="000000"/>
              </w:rPr>
              <w:t>分配</w:t>
            </w:r>
          </w:p>
        </w:tc>
        <w:tc>
          <w:tcPr>
            <w:tcW w:w="5396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課程綱要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核心能力</w:t>
            </w: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96" w:type="dxa"/>
            <w:gridSpan w:val="7"/>
            <w:vMerge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782FBA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友善校園週(反黑、反毒、反霸凌宣導)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782FBA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友善校園週(反黑、反毒、反霸凌宣導)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6753D8" w:rsidRDefault="001E47A1" w:rsidP="005E3F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野外活動準備事項</w:t>
            </w:r>
          </w:p>
          <w:p w:rsidR="001E47A1" w:rsidRPr="001C662B" w:rsidRDefault="001E47A1" w:rsidP="005E3F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活動計畫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6753D8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野外活動準備事項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活動計畫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5/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 整備要領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 整備要領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67DB" w:rsidRPr="001C662B" w:rsidTr="00CD2B65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 案例探討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67DB" w:rsidRPr="001C662B" w:rsidTr="00CD2B65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 案例探討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67DB" w:rsidRPr="001C662B" w:rsidTr="00A17224">
        <w:trPr>
          <w:trHeight w:val="203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野外求生常識</w:t>
            </w:r>
          </w:p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我國野外地區特性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A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A17224">
        <w:trPr>
          <w:trHeight w:val="94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野外求生常識</w:t>
            </w:r>
          </w:p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我國野外地區特性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344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2-2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野外方向判定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 野外方向判定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760227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0227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7903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131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13/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可食用植物(或生物)的認識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031112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 可食用植物(或生物)的認識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15/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2-4環境生態保育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16/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2-4環境生態保育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7903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7903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152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17/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bottom w:val="single" w:sz="4" w:space="0" w:color="auto"/>
            </w:tcBorders>
            <w:vAlign w:val="center"/>
          </w:tcPr>
          <w:p w:rsidR="00C967DB" w:rsidRPr="00782FBA" w:rsidRDefault="00C967DB" w:rsidP="00C967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射擊預習與實作                          20%彈性課程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304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bottom w:val="single" w:sz="2" w:space="0" w:color="auto"/>
            </w:tcBorders>
          </w:tcPr>
          <w:p w:rsidR="00C967DB" w:rsidRPr="00782FBA" w:rsidRDefault="00C967DB" w:rsidP="00C967DB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射擊預習與實作                          20%彈性課程</w:t>
            </w:r>
          </w:p>
        </w:tc>
        <w:tc>
          <w:tcPr>
            <w:tcW w:w="67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967DB" w:rsidRDefault="00C967DB" w:rsidP="00C967DB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8F5DF3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C967DB" w:rsidRPr="00782FBA" w:rsidRDefault="00C967DB" w:rsidP="00C967DB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射擊預習與實作                          20%彈性課程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967DB" w:rsidRDefault="00C967DB" w:rsidP="00C967DB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F5DF3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C967DB" w:rsidRPr="00782FBA" w:rsidRDefault="00C967DB" w:rsidP="00C967DB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射擊預習與實作                          20%彈性課程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967DB" w:rsidRDefault="00C967DB" w:rsidP="00C967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Pr="00782FBA" w:rsidRDefault="00C967DB" w:rsidP="00C967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學期課程總複習                          20%彈性課程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7903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cantSplit/>
          <w:trHeight w:val="1532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審核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875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1E47A1" w:rsidRPr="001C662B" w:rsidRDefault="001E47A1" w:rsidP="001E47A1">
      <w:pPr>
        <w:snapToGrid w:val="0"/>
        <w:spacing w:line="480" w:lineRule="atLeast"/>
        <w:rPr>
          <w:rFonts w:ascii="標楷體" w:eastAsia="標楷體" w:hAnsi="標楷體"/>
          <w:color w:val="000000"/>
        </w:rPr>
      </w:pPr>
      <w:r w:rsidRPr="001C662B">
        <w:rPr>
          <w:rFonts w:ascii="標楷體" w:eastAsia="標楷體" w:hAnsi="標楷體" w:hint="eastAsia"/>
          <w:color w:val="000000"/>
        </w:rPr>
        <w:t>附註：補充教材請另於附表陳列。</w:t>
      </w:r>
    </w:p>
    <w:p w:rsidR="001E47A1" w:rsidRPr="00314D50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9F7443">
      <w:pPr>
        <w:spacing w:line="580" w:lineRule="exact"/>
        <w:ind w:right="5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Pr="001C662B" w:rsidRDefault="001E47A1" w:rsidP="001E47A1">
      <w:pPr>
        <w:snapToGrid w:val="0"/>
        <w:spacing w:line="480" w:lineRule="atLeast"/>
        <w:ind w:left="-181" w:right="-329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4A2223">
        <w:rPr>
          <w:rFonts w:ascii="標楷體" w:eastAsia="標楷體" w:hAnsi="標楷體" w:hint="eastAsia"/>
          <w:b/>
          <w:sz w:val="30"/>
          <w:szCs w:val="30"/>
        </w:rPr>
        <w:lastRenderedPageBreak/>
        <w:t>臺北市立大直高中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學期</w:t>
      </w:r>
      <w:r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全民國防教育課程</w:t>
      </w:r>
      <w:r w:rsidRPr="001C662B">
        <w:rPr>
          <w:rFonts w:ascii="標楷體" w:eastAsia="標楷體" w:hAnsi="標楷體"/>
          <w:b/>
          <w:color w:val="000000"/>
          <w:sz w:val="28"/>
          <w:szCs w:val="28"/>
        </w:rPr>
        <w:t>授課計畫</w:t>
      </w:r>
      <w:r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960"/>
        <w:gridCol w:w="834"/>
        <w:gridCol w:w="6"/>
        <w:gridCol w:w="1074"/>
        <w:gridCol w:w="1206"/>
        <w:gridCol w:w="600"/>
        <w:gridCol w:w="716"/>
        <w:gridCol w:w="360"/>
        <w:gridCol w:w="312"/>
        <w:gridCol w:w="672"/>
        <w:gridCol w:w="10"/>
        <w:gridCol w:w="804"/>
        <w:gridCol w:w="530"/>
        <w:gridCol w:w="673"/>
      </w:tblGrid>
      <w:tr w:rsidR="001E47A1" w:rsidRPr="001C662B" w:rsidTr="005E3F0E">
        <w:trPr>
          <w:trHeight w:val="259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課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程</w:t>
            </w:r>
            <w:r w:rsidRPr="001C662B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FBA">
              <w:rPr>
                <w:rFonts w:ascii="標楷體" w:eastAsia="標楷體" w:hAnsi="標楷體" w:hint="eastAsia"/>
                <w:color w:val="000000"/>
                <w:highlight w:val="yellow"/>
              </w:rPr>
              <w:t>野外求生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使用時間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（學分）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976844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68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10節</w:t>
            </w:r>
          </w:p>
          <w:p w:rsidR="001E47A1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68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（0.5學分）</w:t>
            </w:r>
          </w:p>
          <w:p w:rsidR="001E47A1" w:rsidRPr="00F122D2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122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區分單雙週上課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FBA">
              <w:rPr>
                <w:rFonts w:ascii="標楷體" w:eastAsia="標楷體" w:hAnsi="標楷體" w:hint="eastAsia"/>
                <w:color w:val="000000"/>
                <w:highlight w:val="yellow"/>
              </w:rPr>
              <w:t>3</w:t>
            </w:r>
            <w:r w:rsidRPr="00782FBA">
              <w:rPr>
                <w:rFonts w:ascii="標楷體" w:eastAsia="標楷體" w:hAnsi="標楷體"/>
                <w:color w:val="000000"/>
                <w:highlight w:val="yellow"/>
              </w:rPr>
              <w:t>年級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 w:rsidRPr="001C662B">
              <w:rPr>
                <w:rFonts w:ascii="標楷體" w:eastAsia="標楷體" w:hAnsi="標楷體"/>
                <w:color w:val="000000"/>
              </w:rPr>
              <w:t>修)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47A1" w:rsidRPr="001C662B" w:rsidTr="005E3F0E">
        <w:trPr>
          <w:trHeight w:val="30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授課教材</w:t>
            </w:r>
          </w:p>
        </w:tc>
        <w:tc>
          <w:tcPr>
            <w:tcW w:w="8757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楊正德等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編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著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，普通高級中學全民國防教育，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育達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文化事業股份有限公司出版（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104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月）。</w:t>
            </w:r>
          </w:p>
        </w:tc>
      </w:tr>
      <w:tr w:rsidR="001E47A1" w:rsidRPr="001C662B" w:rsidTr="005E3F0E">
        <w:trPr>
          <w:trHeight w:val="966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課程目標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8D13B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藉由建立野外活動應具備的心理建設、認識野外求生的基本常識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</w:t>
            </w: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學習野外求生基本知能、探討各種野外求生的要訣及實作練習等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</w:t>
            </w: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期望能培養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 w:rsidRPr="008D13B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於野外活動時的基本求生技能，進而達到預防與減少野外危機的發生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四、提升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野外求生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知能，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培養危機意識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五、熟悉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各種野外意外狀況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應變機制，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以保全自已及他人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E47A1" w:rsidRPr="001C662B" w:rsidTr="005E3F0E">
        <w:trPr>
          <w:trHeight w:val="341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一、</w:t>
            </w:r>
            <w:r w:rsidR="009F7443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平時成績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30 %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二、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期末考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30 %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三、課堂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報告</w:t>
            </w:r>
            <w:r w:rsidRPr="001C662B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：</w:t>
            </w:r>
            <w:r w:rsidRPr="001C662B">
              <w:rPr>
                <w:rFonts w:ascii="標楷體" w:eastAsia="標楷體" w:hAnsi="標楷體"/>
                <w:color w:val="000000"/>
                <w:sz w:val="19"/>
                <w:szCs w:val="19"/>
              </w:rPr>
              <w:t>40 %</w:t>
            </w:r>
          </w:p>
        </w:tc>
      </w:tr>
      <w:tr w:rsidR="001E47A1" w:rsidRPr="001C662B" w:rsidTr="005E3F0E">
        <w:trPr>
          <w:trHeight w:val="1230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核心能力</w:t>
            </w:r>
          </w:p>
        </w:tc>
        <w:tc>
          <w:tcPr>
            <w:tcW w:w="8757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從事山野活動所應具備的知識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二、降低山難及提高野外求生存活率。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</w:t>
            </w:r>
            <w:r w:rsidRPr="00F122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從案例探討中習得各種野外求生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經驗、</w:t>
            </w:r>
            <w:r w:rsidRPr="00F122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技術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、裝備及資訊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</w:t>
            </w:r>
            <w:r w:rsidR="009F74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提升野外活動參與之危機意識與知能應用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</w:t>
            </w:r>
            <w:r w:rsidRPr="00F122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從案例探討中習得各種野外求生技術，於危難時發揮所學，自救救人</w:t>
            </w: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E47A1" w:rsidRPr="001C662B" w:rsidTr="005E3F0E">
        <w:trPr>
          <w:cantSplit/>
          <w:trHeight w:val="375"/>
          <w:jc w:val="center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授課人員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級職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授課班級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授課時間/星期(節次)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每週授課節數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E47A1" w:rsidRPr="001C662B" w:rsidTr="005E3F0E">
        <w:trPr>
          <w:cantSplit/>
          <w:trHeight w:val="380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66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王雅菁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307、308、309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cantSplit/>
          <w:trHeight w:val="459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張建剛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303、304、305、306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cantSplit/>
          <w:trHeight w:val="543"/>
          <w:jc w:val="center"/>
        </w:trPr>
        <w:tc>
          <w:tcPr>
            <w:tcW w:w="66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少校教官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葉佳宛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301、302</w:t>
            </w:r>
          </w:p>
        </w:tc>
        <w:tc>
          <w:tcPr>
            <w:tcW w:w="267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授課時間需待教務處另行排定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各班隔週授課1節</w:t>
            </w:r>
          </w:p>
        </w:tc>
      </w:tr>
      <w:tr w:rsidR="001E47A1" w:rsidRPr="001C662B" w:rsidTr="005E3F0E">
        <w:trPr>
          <w:trHeight w:val="39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週次</w:t>
            </w:r>
            <w:r w:rsidRPr="001C662B">
              <w:rPr>
                <w:rFonts w:ascii="標楷體" w:eastAsia="標楷體" w:hAnsi="標楷體"/>
                <w:color w:val="000000"/>
              </w:rPr>
              <w:t>分配</w:t>
            </w:r>
          </w:p>
        </w:tc>
        <w:tc>
          <w:tcPr>
            <w:tcW w:w="5396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課程綱要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核心能力</w:t>
            </w: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96" w:type="dxa"/>
            <w:gridSpan w:val="7"/>
            <w:vMerge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782FBA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友善校園週(反黑、反毒、反霸凌宣導)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782FBA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友善校園週(反黑、反毒、反霸凌宣導)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6753D8" w:rsidRDefault="001E47A1" w:rsidP="005E3F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野外活動準備事項</w:t>
            </w:r>
          </w:p>
          <w:p w:rsidR="001E47A1" w:rsidRPr="001C662B" w:rsidRDefault="001E47A1" w:rsidP="005E3F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活動計畫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6753D8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野外活動準備事項</w:t>
            </w:r>
          </w:p>
          <w:p w:rsidR="001E47A1" w:rsidRPr="001C662B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活動計畫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 整備要領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47A1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 整備要領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1E47A1" w:rsidRPr="001C662B" w:rsidRDefault="001E47A1" w:rsidP="005E3F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67DB" w:rsidRPr="001C662B" w:rsidTr="00566CB1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 w:colFirst="4" w:colLast="4"/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 案例探討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bookmarkEnd w:id="0"/>
      <w:tr w:rsidR="00C967DB" w:rsidRPr="001C662B" w:rsidTr="00566CB1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 案例探討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81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79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67DB" w:rsidRPr="001C662B" w:rsidTr="00CA07A3">
        <w:trPr>
          <w:trHeight w:val="203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野外求生常識</w:t>
            </w:r>
          </w:p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我國野外地區特性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A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A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A07A3">
        <w:trPr>
          <w:trHeight w:val="94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野外求生常識</w:t>
            </w:r>
          </w:p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我國野外地區特性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A07A3">
        <w:trPr>
          <w:trHeight w:val="344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2-2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野外方向判定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 野外方向判定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760227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0227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760227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0227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5E3F0E">
        <w:trPr>
          <w:trHeight w:val="131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13/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782FBA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交通安全教育(法規介紹)          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782FBA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交通安全教育(法規介紹)          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15/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782FBA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交通安全教育(機車安全含案例講解)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trHeight w:val="70"/>
          <w:jc w:val="center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16/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vAlign w:val="center"/>
          </w:tcPr>
          <w:p w:rsidR="00C967DB" w:rsidRPr="00782FBA" w:rsidRDefault="00C967DB" w:rsidP="00C967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交通安全教育(機車安全含案例講解)    20%彈性課程</w:t>
            </w:r>
          </w:p>
        </w:tc>
        <w:tc>
          <w:tcPr>
            <w:tcW w:w="672" w:type="dxa"/>
            <w:gridSpan w:val="2"/>
            <w:tcBorders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7D20C9">
        <w:trPr>
          <w:trHeight w:val="152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17/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bottom w:val="single" w:sz="4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62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可食用植物(或生物)的認識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A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A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7D20C9">
        <w:trPr>
          <w:trHeight w:val="304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  <w:r w:rsidRPr="001C662B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3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 可食用植物(或生物)的認識</w:t>
            </w:r>
          </w:p>
        </w:tc>
        <w:tc>
          <w:tcPr>
            <w:tcW w:w="67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7D20C9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967DB" w:rsidRDefault="00C967DB" w:rsidP="00C967DB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8F5DF3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500" w:hangingChars="250" w:hanging="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2-4環境生態保育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967DB" w:rsidRDefault="00C967DB" w:rsidP="00C967DB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F5DF3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Pr="001C662B" w:rsidRDefault="00C967DB" w:rsidP="00C967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2-4環境生態保育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967DB" w:rsidRPr="00760227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0227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967DB" w:rsidRPr="00760227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0227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6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</w:p>
        </w:tc>
      </w:tr>
      <w:tr w:rsidR="00C967DB" w:rsidRPr="001C662B" w:rsidTr="00C967DB">
        <w:trPr>
          <w:trHeight w:val="70"/>
          <w:jc w:val="center"/>
        </w:trPr>
        <w:tc>
          <w:tcPr>
            <w:tcW w:w="6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967DB" w:rsidRDefault="00C967DB" w:rsidP="00C967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5396" w:type="dxa"/>
            <w:gridSpan w:val="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Default="00C967DB" w:rsidP="00C967D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2FB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學期課程總複習                          20%彈性課程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967DB" w:rsidRPr="00437903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7903">
              <w:rPr>
                <w:rFonts w:ascii="標楷體" w:eastAsia="標楷體" w:hAnsi="標楷體" w:hint="eastAsia"/>
                <w:b/>
                <w:color w:val="000000"/>
              </w:rPr>
              <w:t>ˇ</w:t>
            </w:r>
          </w:p>
        </w:tc>
        <w:tc>
          <w:tcPr>
            <w:tcW w:w="5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967DB" w:rsidRPr="001C662B" w:rsidTr="005E3F0E">
        <w:trPr>
          <w:cantSplit/>
          <w:trHeight w:val="1532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審核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875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7DB" w:rsidRPr="001C662B" w:rsidRDefault="00C967DB" w:rsidP="00C967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1E47A1" w:rsidRPr="001C662B" w:rsidRDefault="001E47A1" w:rsidP="001E47A1">
      <w:pPr>
        <w:snapToGrid w:val="0"/>
        <w:spacing w:line="480" w:lineRule="atLeast"/>
        <w:rPr>
          <w:rFonts w:ascii="標楷體" w:eastAsia="標楷體" w:hAnsi="標楷體"/>
          <w:color w:val="000000"/>
        </w:rPr>
      </w:pPr>
      <w:r w:rsidRPr="001C662B">
        <w:rPr>
          <w:rFonts w:ascii="標楷體" w:eastAsia="標楷體" w:hAnsi="標楷體" w:hint="eastAsia"/>
          <w:color w:val="000000"/>
        </w:rPr>
        <w:t>附註：補充教材請另於附表陳列。</w:t>
      </w:r>
    </w:p>
    <w:p w:rsidR="001E47A1" w:rsidRPr="00314D50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Pr="00437903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1E47A1" w:rsidRDefault="001E47A1" w:rsidP="001E47A1">
      <w:pPr>
        <w:spacing w:line="58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83D22" w:rsidRPr="001E47A1" w:rsidRDefault="00083D22"/>
    <w:sectPr w:rsidR="00083D22" w:rsidRPr="001E47A1" w:rsidSect="001E47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C4" w:rsidRDefault="004714C4" w:rsidP="009F7443">
      <w:r>
        <w:separator/>
      </w:r>
    </w:p>
  </w:endnote>
  <w:endnote w:type="continuationSeparator" w:id="0">
    <w:p w:rsidR="004714C4" w:rsidRDefault="004714C4" w:rsidP="009F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C4" w:rsidRDefault="004714C4" w:rsidP="009F7443">
      <w:r>
        <w:separator/>
      </w:r>
    </w:p>
  </w:footnote>
  <w:footnote w:type="continuationSeparator" w:id="0">
    <w:p w:rsidR="004714C4" w:rsidRDefault="004714C4" w:rsidP="009F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C2C"/>
    <w:multiLevelType w:val="hybridMultilevel"/>
    <w:tmpl w:val="2918D4DC"/>
    <w:lvl w:ilvl="0" w:tplc="970415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A1"/>
    <w:rsid w:val="00083D22"/>
    <w:rsid w:val="001E47A1"/>
    <w:rsid w:val="004714C4"/>
    <w:rsid w:val="00782FBA"/>
    <w:rsid w:val="009F7443"/>
    <w:rsid w:val="00C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236D2-0B23-4701-A294-18AF58E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74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74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EBA0-6316-4D48-AA0E-EB0FDFAB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2016-08-08T07:52:00Z</dcterms:created>
  <dcterms:modified xsi:type="dcterms:W3CDTF">2016-08-08T07:52:00Z</dcterms:modified>
</cp:coreProperties>
</file>