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73" w:rsidRDefault="002E7473" w:rsidP="002E7473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臺北市立大直高級中學107學年度第二學期</w:t>
      </w:r>
    </w:p>
    <w:p w:rsidR="002E7473" w:rsidRDefault="002E7473" w:rsidP="002E7473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國中部 公民科 科教學活動計畫書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075"/>
        <w:gridCol w:w="1560"/>
        <w:gridCol w:w="3638"/>
      </w:tblGrid>
      <w:tr w:rsidR="002E7473" w:rsidTr="00A067BB">
        <w:trPr>
          <w:trHeight w:hRule="exact" w:val="7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任教班級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73" w:rsidRDefault="00B32B2E" w:rsidP="00A067B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801、803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任課老師</w:t>
            </w:r>
          </w:p>
          <w:p w:rsidR="002E7473" w:rsidRDefault="002E7473" w:rsidP="00A067BB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    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73" w:rsidRDefault="00B32B2E" w:rsidP="00A067B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舒     莊</w:t>
            </w:r>
          </w:p>
        </w:tc>
      </w:tr>
      <w:tr w:rsidR="00B32B2E" w:rsidTr="00B32B2E">
        <w:trPr>
          <w:trHeight w:hRule="exact" w:val="208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一、</w:t>
            </w:r>
            <w:r>
              <w:rPr>
                <w:rFonts w:hAnsi="標楷體" w:hint="eastAsia"/>
                <w:color w:val="000000"/>
              </w:rPr>
              <w:t>教學目標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Default="00B32B2E" w:rsidP="00B32B2E">
            <w:pPr>
              <w:spacing w:line="320" w:lineRule="exact"/>
              <w:ind w:left="480" w:hangingChars="200" w:hanging="480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一、學習社會領域公民部分已關法律的知識，並於教學過程中加強與其他知識領域，尤其是歷史、地理部分做整合連貫，使知識能於日常生活中實踐。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二、透過舉例、提問，訓練學生觀察問題和分析、判斷的能力，期待學生能</w:t>
            </w:r>
            <w:r w:rsidR="006D6CEE">
              <w:rPr>
                <w:rFonts w:ascii="標楷體" w:hint="eastAsia"/>
              </w:rPr>
              <w:t>在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當前生活周遭環境中發現問題與思考解決的對策。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</w:rPr>
              <w:t>、</w:t>
            </w:r>
            <w:proofErr w:type="gramStart"/>
            <w:r>
              <w:rPr>
                <w:rFonts w:ascii="標楷體" w:hint="eastAsia"/>
              </w:rPr>
              <w:t>藉由認是</w:t>
            </w:r>
            <w:proofErr w:type="gramEnd"/>
            <w:r>
              <w:rPr>
                <w:rFonts w:ascii="標楷體" w:hint="eastAsia"/>
              </w:rPr>
              <w:t>個人與群體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社會</w:t>
            </w:r>
            <w:r>
              <w:rPr>
                <w:rFonts w:ascii="標楷體" w:hAnsi="標楷體" w:hint="eastAsia"/>
              </w:rPr>
              <w:t>、</w:t>
            </w:r>
            <w:proofErr w:type="gramStart"/>
            <w:r>
              <w:rPr>
                <w:rFonts w:ascii="標楷體" w:hint="eastAsia"/>
              </w:rPr>
              <w:t>環境間的關係</w:t>
            </w:r>
            <w:proofErr w:type="gramEnd"/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培養愛國</w:t>
            </w:r>
            <w:r w:rsidR="006D6CEE">
              <w:rPr>
                <w:rFonts w:ascii="標楷體" w:hint="eastAsia"/>
              </w:rPr>
              <w:t>愛家</w:t>
            </w:r>
            <w:r>
              <w:rPr>
                <w:rFonts w:ascii="標楷體" w:hint="eastAsia"/>
              </w:rPr>
              <w:t>愛人的胸懷</w:t>
            </w:r>
            <w:r>
              <w:rPr>
                <w:rFonts w:ascii="標楷體" w:hAnsi="標楷體" w:hint="eastAsia"/>
              </w:rPr>
              <w:t>；</w:t>
            </w:r>
          </w:p>
          <w:p w:rsidR="00B32B2E" w:rsidRPr="00454791" w:rsidRDefault="00B32B2E" w:rsidP="00B32B2E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int="eastAsia"/>
              </w:rPr>
              <w:t>提升視野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為下一階段的生活與學習建立基礎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32B2E" w:rsidTr="00A067BB">
        <w:trPr>
          <w:trHeight w:hRule="exact" w:val="20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二、教材內容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Default="00B32B2E" w:rsidP="00B32B2E">
            <w:pPr>
              <w:spacing w:line="320" w:lineRule="exact"/>
              <w:ind w:left="480" w:hangingChars="200" w:hanging="480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一、使學生</w:t>
            </w:r>
            <w:r>
              <w:rPr>
                <w:rFonts w:ascii="標楷體" w:hint="eastAsia"/>
                <w:b/>
                <w:bCs/>
                <w:u w:val="single"/>
              </w:rPr>
              <w:t>學會</w:t>
            </w:r>
            <w:r>
              <w:rPr>
                <w:rFonts w:ascii="標楷體" w:hint="eastAsia"/>
              </w:rPr>
              <w:t>社會領域公民部分</w:t>
            </w:r>
            <w:proofErr w:type="gramStart"/>
            <w:r>
              <w:rPr>
                <w:rFonts w:ascii="標楷體" w:hint="eastAsia"/>
              </w:rPr>
              <w:t>（</w:t>
            </w:r>
            <w:proofErr w:type="gramEnd"/>
            <w:r>
              <w:rPr>
                <w:rFonts w:ascii="標楷體" w:hint="eastAsia"/>
              </w:rPr>
              <w:t>包括：法律的基本概念、人民的權利與義務、民法與生活、刑法與行政法規、權利救濟、少年的法律常識</w:t>
            </w:r>
            <w:proofErr w:type="gramStart"/>
            <w:r>
              <w:rPr>
                <w:rFonts w:ascii="標楷體" w:hint="eastAsia"/>
              </w:rPr>
              <w:t>）</w:t>
            </w:r>
            <w:proofErr w:type="gramEnd"/>
            <w:r>
              <w:rPr>
                <w:rFonts w:ascii="標楷體" w:hint="eastAsia"/>
              </w:rPr>
              <w:t>的知識。並能從內心中建立尊重法律遵守法律的態度</w:t>
            </w:r>
            <w:r>
              <w:rPr>
                <w:rFonts w:ascii="標楷體" w:hAnsi="標楷體" w:hint="eastAsia"/>
              </w:rPr>
              <w:t>。</w:t>
            </w:r>
          </w:p>
          <w:p w:rsidR="00B32B2E" w:rsidRPr="00681D92" w:rsidRDefault="00B32B2E" w:rsidP="006D6CEE">
            <w:pPr>
              <w:spacing w:line="320" w:lineRule="exact"/>
              <w:ind w:left="480" w:hangingChars="200" w:hanging="480"/>
              <w:rPr>
                <w:rFonts w:ascii="Arial Black" w:eastAsia="華康中黑體" w:hAnsi="Arial Black" w:hint="eastAsia"/>
              </w:rPr>
            </w:pPr>
            <w:r>
              <w:rPr>
                <w:rFonts w:ascii="標楷體" w:hint="eastAsia"/>
              </w:rPr>
              <w:t>二、使學生能從法律的角度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對自己的生活環境能思</w:t>
            </w:r>
            <w:r w:rsidR="003378B4">
              <w:rPr>
                <w:rFonts w:ascii="標楷體" w:hint="eastAsia"/>
              </w:rPr>
              <w:t>考</w:t>
            </w:r>
            <w:r>
              <w:rPr>
                <w:rFonts w:ascii="標楷體" w:hint="eastAsia"/>
              </w:rPr>
              <w:t>人類行為在法律上的意義</w:t>
            </w:r>
            <w:r>
              <w:rPr>
                <w:rFonts w:ascii="標楷體" w:hAnsi="標楷體" w:hint="eastAsia"/>
              </w:rPr>
              <w:t>，</w:t>
            </w:r>
            <w:r w:rsidR="003378B4">
              <w:rPr>
                <w:rFonts w:ascii="標楷體" w:hAnsi="標楷體" w:hint="eastAsia"/>
              </w:rPr>
              <w:t>學會社會生活的行為準則，以及</w:t>
            </w:r>
            <w:r>
              <w:rPr>
                <w:rFonts w:ascii="標楷體" w:hint="eastAsia"/>
              </w:rPr>
              <w:t>與人互動的</w:t>
            </w:r>
            <w:r w:rsidR="003378B4">
              <w:rPr>
                <w:rFonts w:ascii="標楷體" w:hint="eastAsia"/>
              </w:rPr>
              <w:t>分寸拿捏</w:t>
            </w:r>
            <w:r>
              <w:rPr>
                <w:rFonts w:ascii="標楷體" w:hint="eastAsia"/>
              </w:rPr>
              <w:t>。不但能保護自己的權益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也可以增進人類福祉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32B2E" w:rsidTr="003378B4">
        <w:trPr>
          <w:trHeight w:hRule="exact" w:val="9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三、</w:t>
            </w:r>
            <w:r>
              <w:rPr>
                <w:rFonts w:hint="eastAsia"/>
              </w:rPr>
              <w:t>作業內容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Default="00B32B2E" w:rsidP="00B32B2E">
            <w:pPr>
              <w:spacing w:line="320" w:lineRule="exact"/>
              <w:ind w:left="480" w:hangingChars="200" w:hanging="480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一、上課以講授為主，加強學生對材料重點的掌握。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二、注重課程基礎結構的連貫與統整。</w:t>
            </w:r>
          </w:p>
          <w:p w:rsidR="00B32B2E" w:rsidRPr="0033457B" w:rsidRDefault="00B32B2E" w:rsidP="003378B4">
            <w:pPr>
              <w:spacing w:line="32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>三、作業以習作為主，按單元上課後一個星期內繳交，並給予評分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32B2E" w:rsidTr="00A067BB">
        <w:trPr>
          <w:trHeight w:hRule="exact" w:val="9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四、</w:t>
            </w:r>
            <w:r>
              <w:rPr>
                <w:rFonts w:hAnsi="標楷體" w:hint="eastAsia"/>
                <w:color w:val="000000"/>
              </w:rPr>
              <w:t>平時成績</w:t>
            </w:r>
          </w:p>
          <w:p w:rsidR="00B32B2E" w:rsidRDefault="00B32B2E" w:rsidP="00B32B2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>
              <w:rPr>
                <w:rFonts w:hAnsi="標楷體" w:hint="eastAsia"/>
                <w:color w:val="000000"/>
              </w:rPr>
              <w:t>評量方法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一、日常紙筆測驗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二、作業評量：1.個人      2.小組      3.作業繳交情形</w:t>
            </w:r>
          </w:p>
          <w:p w:rsidR="00B32B2E" w:rsidRPr="002B7FFB" w:rsidRDefault="00B32B2E" w:rsidP="00B32B2E">
            <w:pPr>
              <w:widowControl/>
              <w:spacing w:line="32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三、學習態度：1.上課專心程度   2.課本攜帶情形   3.課堂發言情形</w:t>
            </w:r>
          </w:p>
        </w:tc>
      </w:tr>
      <w:tr w:rsidR="00B32B2E" w:rsidTr="00A067BB">
        <w:trPr>
          <w:trHeight w:hRule="exact"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五、學期</w:t>
            </w:r>
            <w:r>
              <w:rPr>
                <w:rFonts w:ascii="標楷體" w:hAnsi="標楷體" w:hint="eastAsia"/>
                <w:color w:val="000000"/>
              </w:rPr>
              <w:t>成績計算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proofErr w:type="gramStart"/>
            <w:r>
              <w:rPr>
                <w:rFonts w:ascii="標楷體" w:hint="eastAsia"/>
              </w:rPr>
              <w:t>一、三次段</w:t>
            </w:r>
            <w:proofErr w:type="gramEnd"/>
            <w:r>
              <w:rPr>
                <w:rFonts w:ascii="標楷體" w:hint="eastAsia"/>
              </w:rPr>
              <w:t>考共</w:t>
            </w:r>
            <w:proofErr w:type="gramStart"/>
            <w:r>
              <w:rPr>
                <w:rFonts w:ascii="標楷體" w:hint="eastAsia"/>
              </w:rPr>
              <w:t>佔</w:t>
            </w:r>
            <w:proofErr w:type="gramEnd"/>
            <w:r>
              <w:rPr>
                <w:rFonts w:ascii="標楷體" w:hint="eastAsia"/>
              </w:rPr>
              <w:t>40％          二、日常紙筆：20％</w:t>
            </w:r>
          </w:p>
          <w:p w:rsidR="00B32B2E" w:rsidRPr="002B7FFB" w:rsidRDefault="00B32B2E" w:rsidP="00B32B2E">
            <w:pPr>
              <w:widowControl/>
              <w:spacing w:line="32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>三、日常作業：20％             四、學習態度：20％</w:t>
            </w:r>
          </w:p>
        </w:tc>
      </w:tr>
      <w:tr w:rsidR="00B32B2E" w:rsidTr="006D6CEE">
        <w:trPr>
          <w:trHeight w:hRule="exact" w:val="19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Pr="006D6CEE" w:rsidRDefault="00B32B2E" w:rsidP="00B32B2E">
            <w:pPr>
              <w:spacing w:line="320" w:lineRule="exact"/>
              <w:ind w:left="480" w:hangingChars="200" w:hanging="480"/>
              <w:jc w:val="both"/>
              <w:rPr>
                <w:rFonts w:ascii="標楷體" w:hint="eastAsia"/>
              </w:rPr>
            </w:pPr>
            <w:r w:rsidRPr="006D6CEE">
              <w:rPr>
                <w:rFonts w:ascii="標楷體" w:hint="eastAsia"/>
              </w:rPr>
              <w:t>一、希望學生能從課程學習中了解法律的功能，並能深入思考主動學習，</w:t>
            </w:r>
            <w:proofErr w:type="gramStart"/>
            <w:r w:rsidR="003378B4" w:rsidRPr="006D6CEE">
              <w:rPr>
                <w:rFonts w:ascii="標楷體" w:hint="eastAsia"/>
              </w:rPr>
              <w:t>從知法</w:t>
            </w:r>
            <w:proofErr w:type="gramEnd"/>
            <w:r w:rsidR="003378B4" w:rsidRPr="006D6CEE">
              <w:rPr>
                <w:rFonts w:ascii="標楷體" w:hint="eastAsia"/>
              </w:rPr>
              <w:t>而達到守法的素養</w:t>
            </w:r>
            <w:r w:rsidR="003378B4" w:rsidRPr="006D6CEE">
              <w:rPr>
                <w:rFonts w:ascii="標楷體" w:hAnsi="標楷體" w:hint="eastAsia"/>
              </w:rPr>
              <w:t>，</w:t>
            </w:r>
            <w:r w:rsidR="003378B4" w:rsidRPr="006D6CEE">
              <w:rPr>
                <w:rFonts w:ascii="標楷體" w:hint="eastAsia"/>
              </w:rPr>
              <w:t>了解法律的價值並衷心的以守法為榮</w:t>
            </w:r>
            <w:r w:rsidRPr="006D6CEE">
              <w:rPr>
                <w:rFonts w:ascii="標楷體" w:hint="eastAsia"/>
              </w:rPr>
              <w:t>。</w:t>
            </w:r>
          </w:p>
          <w:p w:rsidR="00B32B2E" w:rsidRPr="006D6CEE" w:rsidRDefault="00B32B2E" w:rsidP="00B32B2E">
            <w:pPr>
              <w:spacing w:line="320" w:lineRule="exact"/>
              <w:ind w:left="480" w:hangingChars="200" w:hanging="480"/>
              <w:jc w:val="both"/>
              <w:rPr>
                <w:rFonts w:ascii="標楷體" w:hint="eastAsia"/>
              </w:rPr>
            </w:pPr>
            <w:r w:rsidRPr="006D6CEE">
              <w:rPr>
                <w:rFonts w:ascii="標楷體" w:hint="eastAsia"/>
              </w:rPr>
              <w:t>二、會適度的做紙筆測驗，但</w:t>
            </w:r>
            <w:r w:rsidRPr="006D6CEE">
              <w:rPr>
                <w:rFonts w:ascii="標楷體" w:hint="eastAsia"/>
                <w:b/>
                <w:bCs/>
              </w:rPr>
              <w:t>重心</w:t>
            </w:r>
            <w:r w:rsidRPr="006D6CEE">
              <w:rPr>
                <w:rFonts w:ascii="標楷體" w:hint="eastAsia"/>
              </w:rPr>
              <w:t>仍以</w:t>
            </w:r>
            <w:r w:rsidRPr="006D6CEE">
              <w:rPr>
                <w:rFonts w:ascii="標楷體" w:hint="eastAsia"/>
                <w:b/>
                <w:bCs/>
                <w:u w:val="single"/>
              </w:rPr>
              <w:t>作業</w:t>
            </w:r>
            <w:r w:rsidRPr="006D6CEE">
              <w:rPr>
                <w:rFonts w:ascii="標楷體" w:hint="eastAsia"/>
              </w:rPr>
              <w:t>練習為主，以求達成學習的統整能力。</w:t>
            </w:r>
          </w:p>
          <w:p w:rsidR="00B32B2E" w:rsidRPr="006D6CEE" w:rsidRDefault="00B32B2E" w:rsidP="00B32B2E">
            <w:pPr>
              <w:spacing w:line="320" w:lineRule="exact"/>
              <w:ind w:left="480" w:hangingChars="200" w:hanging="480"/>
              <w:jc w:val="both"/>
              <w:rPr>
                <w:rFonts w:hint="eastAsia"/>
              </w:rPr>
            </w:pPr>
            <w:r w:rsidRPr="006D6CEE">
              <w:rPr>
                <w:rFonts w:hint="eastAsia"/>
              </w:rPr>
              <w:t>三、能透過社會領域的學習，累積文化氣質，培養人文涵養與國際視野。</w:t>
            </w:r>
          </w:p>
          <w:p w:rsidR="00B32B2E" w:rsidRPr="00AB7F5B" w:rsidRDefault="00B32B2E" w:rsidP="00B32B2E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6D6CEE">
              <w:rPr>
                <w:rFonts w:hint="eastAsia"/>
              </w:rPr>
              <w:t>四、希望每一位學生</w:t>
            </w:r>
            <w:bookmarkStart w:id="0" w:name="_GoBack"/>
            <w:bookmarkEnd w:id="0"/>
            <w:r w:rsidRPr="006D6CEE">
              <w:rPr>
                <w:rFonts w:hint="eastAsia"/>
              </w:rPr>
              <w:t>都能體察知識的重要性，有主動求知的心。</w:t>
            </w:r>
          </w:p>
        </w:tc>
      </w:tr>
      <w:tr w:rsidR="00B32B2E" w:rsidTr="00A067BB">
        <w:trPr>
          <w:trHeight w:hRule="exact" w:val="14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七、擬請家長</w:t>
            </w:r>
            <w:r>
              <w:rPr>
                <w:rFonts w:ascii="標楷體" w:hAnsi="標楷體" w:hint="eastAsia"/>
              </w:rPr>
              <w:br/>
              <w:t xml:space="preserve">    協助事項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一、請家長注意學生</w:t>
            </w:r>
            <w:r>
              <w:rPr>
                <w:rFonts w:ascii="標楷體" w:hint="eastAsia"/>
                <w:b/>
                <w:bCs/>
                <w:u w:val="single"/>
              </w:rPr>
              <w:t>作業</w:t>
            </w:r>
            <w:r>
              <w:rPr>
                <w:rFonts w:ascii="標楷體" w:hint="eastAsia"/>
              </w:rPr>
              <w:t>內容的完整，最好在每回後面</w:t>
            </w:r>
            <w:r>
              <w:rPr>
                <w:rFonts w:ascii="標楷體" w:hint="eastAsia"/>
                <w:b/>
                <w:bCs/>
                <w:u w:val="single"/>
              </w:rPr>
              <w:t>簽名</w:t>
            </w:r>
            <w:r>
              <w:rPr>
                <w:rFonts w:ascii="標楷體" w:hint="eastAsia"/>
              </w:rPr>
              <w:t>。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二、要求學生做好每一次</w:t>
            </w:r>
            <w:r>
              <w:rPr>
                <w:rFonts w:ascii="標楷體" w:hint="eastAsia"/>
                <w:b/>
                <w:bCs/>
              </w:rPr>
              <w:t>預、復習</w:t>
            </w:r>
            <w:r>
              <w:rPr>
                <w:rFonts w:ascii="標楷體" w:hint="eastAsia"/>
              </w:rPr>
              <w:t>的工作。</w:t>
            </w:r>
          </w:p>
          <w:p w:rsidR="00B32B2E" w:rsidRDefault="00B32B2E" w:rsidP="00B32B2E">
            <w:pPr>
              <w:spacing w:line="320" w:lineRule="exact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三、</w:t>
            </w:r>
            <w:proofErr w:type="gramStart"/>
            <w:r>
              <w:rPr>
                <w:rFonts w:ascii="標楷體" w:hint="eastAsia"/>
              </w:rPr>
              <w:t>請多詳問</w:t>
            </w:r>
            <w:proofErr w:type="gramEnd"/>
            <w:r>
              <w:rPr>
                <w:rFonts w:ascii="標楷體" w:hint="eastAsia"/>
              </w:rPr>
              <w:t>學習的進度及</w:t>
            </w:r>
            <w:r>
              <w:rPr>
                <w:rFonts w:ascii="標楷體" w:hint="eastAsia"/>
                <w:b/>
                <w:bCs/>
              </w:rPr>
              <w:t>學習心得</w:t>
            </w:r>
            <w:r>
              <w:rPr>
                <w:rFonts w:ascii="標楷體" w:hint="eastAsia"/>
              </w:rPr>
              <w:t>，並查看</w:t>
            </w:r>
            <w:r>
              <w:rPr>
                <w:rFonts w:ascii="標楷體" w:hint="eastAsia"/>
                <w:b/>
                <w:bCs/>
              </w:rPr>
              <w:t>課本筆記</w:t>
            </w:r>
            <w:r>
              <w:rPr>
                <w:rFonts w:ascii="標楷體" w:hint="eastAsia"/>
              </w:rPr>
              <w:t>。</w:t>
            </w:r>
          </w:p>
          <w:p w:rsidR="00B32B2E" w:rsidRPr="00AB7F5B" w:rsidRDefault="00B32B2E" w:rsidP="003378B4">
            <w:pPr>
              <w:spacing w:line="320" w:lineRule="exact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int="eastAsia"/>
              </w:rPr>
              <w:t>四、</w:t>
            </w:r>
            <w:r w:rsidR="003378B4">
              <w:rPr>
                <w:rFonts w:ascii="標楷體" w:hint="eastAsia"/>
              </w:rPr>
              <w:t>指</w:t>
            </w:r>
            <w:r>
              <w:rPr>
                <w:rFonts w:ascii="標楷體" w:hint="eastAsia"/>
              </w:rPr>
              <w:t>導學生</w:t>
            </w:r>
            <w:r w:rsidR="003378B4">
              <w:rPr>
                <w:rFonts w:ascii="標楷體" w:hint="eastAsia"/>
              </w:rPr>
              <w:t>多關心</w:t>
            </w:r>
            <w:r w:rsidR="003378B4">
              <w:rPr>
                <w:rFonts w:ascii="標楷體" w:hAnsi="標楷體" w:hint="eastAsia"/>
              </w:rPr>
              <w:t>、</w:t>
            </w:r>
            <w:r w:rsidR="003378B4">
              <w:rPr>
                <w:rFonts w:ascii="標楷體" w:hint="eastAsia"/>
              </w:rPr>
              <w:t>多了解社會違法事件的危害性</w:t>
            </w:r>
            <w:r w:rsidR="003378B4">
              <w:rPr>
                <w:rFonts w:ascii="標楷體" w:hAnsi="標楷體" w:hint="eastAsia"/>
              </w:rPr>
              <w:t>，</w:t>
            </w:r>
            <w:r w:rsidR="003378B4">
              <w:rPr>
                <w:rFonts w:ascii="標楷體" w:hint="eastAsia"/>
              </w:rPr>
              <w:t>並以為</w:t>
            </w:r>
            <w:proofErr w:type="gramStart"/>
            <w:r w:rsidR="003378B4">
              <w:rPr>
                <w:rFonts w:ascii="標楷體" w:hint="eastAsia"/>
              </w:rPr>
              <w:t>儆</w:t>
            </w:r>
            <w:proofErr w:type="gramEnd"/>
            <w:r w:rsidR="003378B4">
              <w:rPr>
                <w:rFonts w:ascii="標楷體" w:hint="eastAsia"/>
              </w:rPr>
              <w:t>戒</w:t>
            </w:r>
            <w:r>
              <w:rPr>
                <w:rFonts w:ascii="標楷體" w:hint="eastAsia"/>
              </w:rPr>
              <w:t>。</w:t>
            </w:r>
          </w:p>
        </w:tc>
      </w:tr>
      <w:tr w:rsidR="00B32B2E" w:rsidTr="00A067BB">
        <w:trPr>
          <w:trHeight w:hRule="exact" w:val="5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2E" w:rsidRDefault="00B32B2E" w:rsidP="00B32B2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八、聯絡方式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2E" w:rsidRPr="00AB7F5B" w:rsidRDefault="00B32B2E" w:rsidP="00B32B2E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7F5B">
              <w:rPr>
                <w:rFonts w:ascii="標楷體" w:hAnsi="標楷體" w:hint="eastAsia"/>
                <w:sz w:val="28"/>
                <w:szCs w:val="28"/>
              </w:rPr>
              <w:t>25334017#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0B5D5E">
              <w:rPr>
                <w:rFonts w:ascii="標楷體" w:hAnsi="標楷體" w:hint="eastAsia"/>
                <w:color w:val="FF0000"/>
                <w:sz w:val="28"/>
                <w:szCs w:val="28"/>
              </w:rPr>
              <w:t>分機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352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2E7473" w:rsidRDefault="002E7473" w:rsidP="002E7473">
      <w:pPr>
        <w:jc w:val="center"/>
        <w:rPr>
          <w:b/>
          <w:sz w:val="32"/>
          <w:szCs w:val="32"/>
        </w:rPr>
      </w:pPr>
    </w:p>
    <w:p w:rsidR="002E7473" w:rsidRPr="009D0789" w:rsidRDefault="002E7473" w:rsidP="002E74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77"/>
        <w:gridCol w:w="600"/>
        <w:gridCol w:w="563"/>
        <w:gridCol w:w="2641"/>
      </w:tblGrid>
      <w:tr w:rsidR="002E7473" w:rsidTr="00A067BB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融入</w:t>
            </w:r>
          </w:p>
          <w:p w:rsidR="002E7473" w:rsidRDefault="002E7473" w:rsidP="00A067BB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E7473" w:rsidRDefault="002E7473" w:rsidP="00A067B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sz w:val="18"/>
                <w:szCs w:val="18"/>
              </w:rPr>
              <w:t>2.</w:t>
            </w:r>
            <w:r>
              <w:rPr>
                <w:rFonts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sz w:val="18"/>
                <w:szCs w:val="18"/>
              </w:rPr>
              <w:t>3.</w:t>
            </w:r>
            <w:r>
              <w:rPr>
                <w:rFonts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sz w:val="18"/>
                <w:szCs w:val="18"/>
              </w:rPr>
              <w:t>4.</w:t>
            </w:r>
            <w:r>
              <w:rPr>
                <w:rFonts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sz w:val="18"/>
                <w:szCs w:val="18"/>
              </w:rPr>
              <w:t>5.</w:t>
            </w:r>
            <w:r>
              <w:rPr>
                <w:rFonts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sz w:val="18"/>
                <w:szCs w:val="18"/>
              </w:rPr>
              <w:t>6.</w:t>
            </w:r>
            <w:hyperlink r:id="rId5" w:history="1">
              <w:r>
                <w:rPr>
                  <w:rStyle w:val="a3"/>
                  <w:rFonts w:hAnsi="標楷體" w:hint="eastAsia"/>
                  <w:color w:val="auto"/>
                  <w:sz w:val="18"/>
                  <w:szCs w:val="18"/>
                  <w:u w:val="none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7.</w:t>
            </w:r>
            <w:r>
              <w:rPr>
                <w:rFonts w:hAnsi="標楷體" w:hint="eastAsia"/>
                <w:sz w:val="18"/>
                <w:szCs w:val="18"/>
              </w:rPr>
              <w:t>生命教育</w:t>
            </w:r>
          </w:p>
          <w:p w:rsidR="002E7473" w:rsidRDefault="002E7473" w:rsidP="00A067B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hyperlink r:id="rId6" w:history="1">
              <w:r>
                <w:rPr>
                  <w:rStyle w:val="a3"/>
                  <w:rFonts w:hAnsi="標楷體" w:hint="eastAsia"/>
                  <w:color w:val="auto"/>
                  <w:sz w:val="18"/>
                  <w:szCs w:val="18"/>
                  <w:u w:val="none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9.</w:t>
            </w:r>
            <w:r>
              <w:rPr>
                <w:rFonts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sz w:val="18"/>
                <w:szCs w:val="18"/>
              </w:rPr>
              <w:t>10.</w:t>
            </w:r>
            <w:r>
              <w:rPr>
                <w:rFonts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 xml:space="preserve">同志教育　　　</w:t>
            </w: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  <w:p w:rsidR="002E7473" w:rsidRDefault="002E7473" w:rsidP="00A067B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教育　　　</w:t>
            </w:r>
            <w:r>
              <w:rPr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sz w:val="18"/>
                <w:szCs w:val="18"/>
              </w:rPr>
              <w:t xml:space="preserve">   16.</w:t>
            </w:r>
            <w:r>
              <w:rPr>
                <w:rFonts w:hAnsi="標楷體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標楷體"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sz w:val="18"/>
                <w:szCs w:val="18"/>
                <w:u w:val="single"/>
              </w:rPr>
              <w:t>….</w:t>
            </w:r>
            <w:r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6D6CEE" w:rsidTr="00A067BB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2E7473" w:rsidRDefault="002E7473" w:rsidP="00A067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2E7473" w:rsidRDefault="002E7473" w:rsidP="00A067B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Ansi="標楷體" w:hint="eastAsia"/>
                <w:kern w:val="0"/>
              </w:rPr>
              <w:t>預定進度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:rsidR="002E7473" w:rsidRDefault="002E7473" w:rsidP="00A067B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:rsidR="002E7473" w:rsidRDefault="002E7473" w:rsidP="00A067B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7473" w:rsidRDefault="002E7473" w:rsidP="00A067BB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6D6CEE" w:rsidTr="00A067BB">
        <w:trPr>
          <w:cantSplit/>
          <w:trHeight w:val="35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課程介紹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78B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78B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378B4" w:rsidRDefault="003378B4" w:rsidP="003378B4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開學</w:t>
            </w:r>
          </w:p>
        </w:tc>
      </w:tr>
      <w:tr w:rsidR="006D6CEE" w:rsidTr="000145B9">
        <w:trPr>
          <w:cantSplit/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EE567D">
              <w:rPr>
                <w:rFonts w:hint="eastAsia"/>
                <w:sz w:val="20"/>
                <w:szCs w:val="20"/>
              </w:rPr>
              <w:t>法律的</w:t>
            </w:r>
            <w:r>
              <w:rPr>
                <w:rFonts w:hint="eastAsia"/>
                <w:sz w:val="20"/>
                <w:szCs w:val="20"/>
              </w:rPr>
              <w:t>功能</w:t>
            </w:r>
            <w:r>
              <w:rPr>
                <w:rFonts w:ascii="標楷體" w:hAnsi="標楷體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法律的位階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hAnsi="標楷體"/>
                <w:sz w:val="16"/>
                <w:szCs w:val="16"/>
              </w:rPr>
              <w:t>,16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378B4" w:rsidRDefault="003378B4" w:rsidP="003378B4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18-22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國高中教學研究會</w:t>
            </w:r>
          </w:p>
        </w:tc>
      </w:tr>
      <w:tr w:rsidR="006D6CEE" w:rsidTr="000145B9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3378B4" w:rsidRDefault="003378B4" w:rsidP="003378B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378B4" w:rsidRPr="003437D4" w:rsidRDefault="003378B4" w:rsidP="002D6C47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法律的</w:t>
            </w:r>
            <w:r w:rsidRPr="00EE567D">
              <w:rPr>
                <w:rFonts w:hint="eastAsia"/>
                <w:sz w:val="20"/>
                <w:szCs w:val="20"/>
              </w:rPr>
              <w:t>位階</w:t>
            </w:r>
            <w:r>
              <w:rPr>
                <w:rFonts w:ascii="標楷體" w:hAnsi="標楷體" w:hint="eastAsia"/>
                <w:sz w:val="20"/>
                <w:szCs w:val="20"/>
              </w:rPr>
              <w:t>、1-3</w:t>
            </w:r>
            <w:r w:rsidR="002D6C47">
              <w:rPr>
                <w:rFonts w:ascii="標楷體" w:hAnsi="標楷體" w:hint="eastAsia"/>
                <w:sz w:val="20"/>
                <w:szCs w:val="20"/>
              </w:rPr>
              <w:t>現代社會的法治觀念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378B4" w:rsidRPr="009931FF" w:rsidRDefault="003378B4" w:rsidP="003378B4">
            <w:pPr>
              <w:pStyle w:val="Default"/>
              <w:spacing w:line="360" w:lineRule="exact"/>
              <w:ind w:left="254" w:hangingChars="127" w:hanging="254"/>
              <w:rPr>
                <w:rFonts w:hAnsi="標楷體"/>
                <w:color w:val="auto"/>
                <w:sz w:val="20"/>
                <w:szCs w:val="20"/>
                <w:bdr w:val="single" w:sz="4" w:space="0" w:color="auto" w:frame="1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教學大綱與班級經營上傳</w:t>
            </w: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2D6C4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2-1</w:t>
            </w:r>
            <w:r w:rsidR="002D6C47">
              <w:rPr>
                <w:rFonts w:hint="eastAsia"/>
                <w:sz w:val="20"/>
                <w:szCs w:val="20"/>
              </w:rPr>
              <w:t>憲法保障的</w:t>
            </w:r>
            <w:r w:rsidRPr="00EE567D">
              <w:rPr>
                <w:rFonts w:hint="eastAsia"/>
                <w:sz w:val="20"/>
                <w:szCs w:val="20"/>
              </w:rPr>
              <w:t>基本權利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EE567D">
              <w:rPr>
                <w:rFonts w:hint="eastAsia"/>
                <w:sz w:val="20"/>
                <w:szCs w:val="20"/>
              </w:rPr>
              <w:t>平等權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EE567D">
              <w:rPr>
                <w:rFonts w:hint="eastAsia"/>
                <w:sz w:val="20"/>
                <w:szCs w:val="20"/>
              </w:rPr>
              <w:t>自由權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007448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3,6,9,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378B4" w:rsidRDefault="003378B4" w:rsidP="003378B4">
            <w:pPr>
              <w:adjustRightInd w:val="0"/>
              <w:snapToGrid w:val="0"/>
              <w:spacing w:line="360" w:lineRule="exact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8</w:t>
            </w:r>
            <w:r>
              <w:rPr>
                <w:rFonts w:ascii="標楷體" w:hAnsi="標楷體" w:hint="eastAsia"/>
                <w:sz w:val="20"/>
              </w:rPr>
              <w:t>高</w:t>
            </w:r>
            <w:r>
              <w:rPr>
                <w:rFonts w:ascii="標楷體" w:hAnsi="標楷體" w:hint="eastAsia"/>
                <w:spacing w:val="-12"/>
                <w:sz w:val="20"/>
              </w:rPr>
              <w:t>國中學校日</w:t>
            </w: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78B4" w:rsidRPr="00EE567D" w:rsidRDefault="003378B4" w:rsidP="002D6C4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2-1</w:t>
            </w:r>
            <w:r w:rsidR="002D6C47">
              <w:rPr>
                <w:rFonts w:hint="eastAsia"/>
                <w:sz w:val="20"/>
                <w:szCs w:val="20"/>
              </w:rPr>
              <w:t>憲法保障</w:t>
            </w:r>
            <w:r w:rsidRPr="00EE567D">
              <w:rPr>
                <w:rFonts w:hint="eastAsia"/>
                <w:sz w:val="20"/>
                <w:szCs w:val="20"/>
              </w:rPr>
              <w:t>的基本權利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EE567D">
              <w:rPr>
                <w:rFonts w:hint="eastAsia"/>
                <w:sz w:val="20"/>
                <w:szCs w:val="20"/>
              </w:rPr>
              <w:t>受益權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EE567D">
              <w:rPr>
                <w:rFonts w:hint="eastAsia"/>
                <w:sz w:val="20"/>
                <w:szCs w:val="20"/>
              </w:rPr>
              <w:t>參政權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007448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3,6,7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hAnsi="標楷體"/>
                <w:sz w:val="20"/>
              </w:rPr>
            </w:pPr>
          </w:p>
        </w:tc>
      </w:tr>
      <w:tr w:rsidR="006D6CEE" w:rsidTr="00A067BB">
        <w:trPr>
          <w:cantSplit/>
          <w:trHeight w:val="4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3378B4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2-2</w:t>
            </w:r>
            <w:r w:rsidRPr="00EE567D">
              <w:rPr>
                <w:rFonts w:hint="eastAsia"/>
                <w:sz w:val="20"/>
                <w:szCs w:val="20"/>
              </w:rPr>
              <w:t>基本</w:t>
            </w:r>
            <w:proofErr w:type="gramStart"/>
            <w:r w:rsidRPr="00EE567D">
              <w:rPr>
                <w:rFonts w:hint="eastAsia"/>
                <w:sz w:val="20"/>
                <w:szCs w:val="20"/>
              </w:rPr>
              <w:t>權利間的限制</w:t>
            </w:r>
            <w:proofErr w:type="gramEnd"/>
          </w:p>
          <w:p w:rsidR="003378B4" w:rsidRPr="00EE567D" w:rsidRDefault="003378B4" w:rsidP="002D6C4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2-3</w:t>
            </w:r>
            <w:r w:rsidR="002D6C47">
              <w:rPr>
                <w:rFonts w:hint="eastAsia"/>
                <w:sz w:val="20"/>
                <w:szCs w:val="20"/>
              </w:rPr>
              <w:t>憲法規定</w:t>
            </w:r>
            <w:r w:rsidRPr="00EE567D">
              <w:rPr>
                <w:rFonts w:hint="eastAsia"/>
                <w:sz w:val="20"/>
                <w:szCs w:val="20"/>
              </w:rPr>
              <w:t>的基本義務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>
              <w:rPr>
                <w:rFonts w:hint="eastAsia"/>
                <w:sz w:val="20"/>
                <w:szCs w:val="20"/>
              </w:rPr>
              <w:t>民法規範的事項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ind w:leftChars="-11" w:left="-26" w:firstLineChars="11" w:firstLine="18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3,9,12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 w:frame="1"/>
              </w:rPr>
            </w:pP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四月</w:t>
            </w:r>
          </w:p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3-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E7040E">
              <w:rPr>
                <w:rFonts w:hint="eastAsia"/>
                <w:sz w:val="20"/>
                <w:szCs w:val="20"/>
              </w:rPr>
              <w:t>權利行使的原則與限制</w:t>
            </w:r>
          </w:p>
          <w:p w:rsidR="003378B4" w:rsidRPr="00EE567D" w:rsidRDefault="003378B4" w:rsidP="003378B4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3-3</w:t>
            </w:r>
            <w:r w:rsidRPr="00EE567D">
              <w:rPr>
                <w:rFonts w:hint="eastAsia"/>
                <w:sz w:val="20"/>
                <w:szCs w:val="20"/>
              </w:rPr>
              <w:t>民法</w:t>
            </w:r>
            <w:r>
              <w:rPr>
                <w:rFonts w:hint="eastAsia"/>
                <w:sz w:val="20"/>
                <w:szCs w:val="20"/>
              </w:rPr>
              <w:t>上</w:t>
            </w:r>
            <w:r w:rsidRPr="00EE567D">
              <w:rPr>
                <w:rFonts w:hint="eastAsia"/>
                <w:sz w:val="20"/>
                <w:szCs w:val="20"/>
              </w:rPr>
              <w:t>的行為能力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007448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</w:t>
            </w:r>
            <w:r>
              <w:rPr>
                <w:rFonts w:ascii="標楷體" w:hAnsi="標楷體"/>
                <w:sz w:val="16"/>
                <w:szCs w:val="16"/>
              </w:rPr>
              <w:t>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378B4" w:rsidRDefault="003378B4" w:rsidP="003378B4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4</w:t>
            </w:r>
            <w:r>
              <w:rPr>
                <w:rFonts w:ascii="標楷體" w:hAnsi="標楷體" w:hint="eastAsia"/>
                <w:sz w:val="20"/>
              </w:rPr>
              <w:t>兒童節</w:t>
            </w: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5</w:t>
            </w:r>
            <w:r>
              <w:rPr>
                <w:rFonts w:ascii="標楷體" w:hAnsi="標楷體" w:hint="eastAsia"/>
                <w:sz w:val="20"/>
              </w:rPr>
              <w:t>清明節</w:t>
            </w:r>
          </w:p>
        </w:tc>
      </w:tr>
      <w:tr w:rsidR="006D6CEE" w:rsidTr="00A067BB">
        <w:trPr>
          <w:cantSplit/>
          <w:trHeight w:val="30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3-3</w:t>
            </w:r>
            <w:r w:rsidRPr="00EE567D">
              <w:rPr>
                <w:rFonts w:hint="eastAsia"/>
                <w:sz w:val="20"/>
                <w:szCs w:val="20"/>
              </w:rPr>
              <w:t>民法</w:t>
            </w:r>
            <w:r>
              <w:rPr>
                <w:rFonts w:hint="eastAsia"/>
                <w:sz w:val="20"/>
                <w:szCs w:val="20"/>
              </w:rPr>
              <w:t>上</w:t>
            </w:r>
            <w:r w:rsidRPr="00EE567D">
              <w:rPr>
                <w:rFonts w:hint="eastAsia"/>
                <w:sz w:val="20"/>
                <w:szCs w:val="20"/>
              </w:rPr>
              <w:t>的行為能力</w:t>
            </w:r>
          </w:p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3-4</w:t>
            </w:r>
            <w:r w:rsidRPr="00EE567D">
              <w:rPr>
                <w:rFonts w:hint="eastAsia"/>
                <w:sz w:val="20"/>
                <w:szCs w:val="20"/>
              </w:rPr>
              <w:t>民事責任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hAnsi="標楷體"/>
                <w:sz w:val="20"/>
              </w:rPr>
            </w:pP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3378B4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4-1</w:t>
            </w:r>
            <w:r w:rsidRPr="00EE567D">
              <w:rPr>
                <w:rFonts w:hint="eastAsia"/>
                <w:sz w:val="20"/>
                <w:szCs w:val="20"/>
              </w:rPr>
              <w:t>刑法的意義</w:t>
            </w:r>
            <w:r>
              <w:rPr>
                <w:rFonts w:hint="eastAsia"/>
                <w:sz w:val="20"/>
                <w:szCs w:val="20"/>
              </w:rPr>
              <w:t>與原則</w:t>
            </w:r>
          </w:p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4-2</w:t>
            </w:r>
            <w:r w:rsidRPr="00EE567D">
              <w:rPr>
                <w:rFonts w:hint="eastAsia"/>
                <w:sz w:val="20"/>
                <w:szCs w:val="20"/>
              </w:rPr>
              <w:t>犯罪的成立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EE567D">
              <w:rPr>
                <w:rFonts w:hint="eastAsia"/>
                <w:sz w:val="20"/>
                <w:szCs w:val="20"/>
              </w:rPr>
              <w:t>該當性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7CE9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3,6,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</w:p>
        </w:tc>
      </w:tr>
      <w:tr w:rsidR="006D6CEE" w:rsidTr="00A067BB">
        <w:trPr>
          <w:cantSplit/>
          <w:trHeight w:val="3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3378B4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4-2</w:t>
            </w:r>
            <w:r>
              <w:rPr>
                <w:rFonts w:hint="eastAsia"/>
                <w:sz w:val="20"/>
                <w:szCs w:val="20"/>
              </w:rPr>
              <w:t>犯罪</w:t>
            </w:r>
            <w:r w:rsidRPr="00EE567D">
              <w:rPr>
                <w:rFonts w:hint="eastAsia"/>
                <w:sz w:val="20"/>
                <w:szCs w:val="20"/>
              </w:rPr>
              <w:t>的成立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EE567D">
              <w:rPr>
                <w:rFonts w:hint="eastAsia"/>
                <w:sz w:val="20"/>
                <w:szCs w:val="20"/>
              </w:rPr>
              <w:t>違法性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EE567D">
              <w:rPr>
                <w:rFonts w:hint="eastAsia"/>
                <w:sz w:val="20"/>
                <w:szCs w:val="20"/>
              </w:rPr>
              <w:t>有責性</w:t>
            </w:r>
          </w:p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4-3</w:t>
            </w:r>
            <w:r w:rsidRPr="00EE567D">
              <w:rPr>
                <w:rFonts w:hint="eastAsia"/>
                <w:sz w:val="20"/>
                <w:szCs w:val="20"/>
              </w:rPr>
              <w:t>刑</w:t>
            </w:r>
            <w:r>
              <w:rPr>
                <w:rFonts w:hint="eastAsia"/>
                <w:sz w:val="20"/>
                <w:szCs w:val="20"/>
              </w:rPr>
              <w:t>罰</w:t>
            </w:r>
            <w:r w:rsidRPr="00EE567D">
              <w:rPr>
                <w:rFonts w:hint="eastAsia"/>
                <w:sz w:val="20"/>
                <w:szCs w:val="20"/>
              </w:rPr>
              <w:t>的目的與種類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6D6CEE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3</w:t>
            </w:r>
            <w:r>
              <w:rPr>
                <w:rFonts w:ascii="標楷體" w:hAnsi="標楷體" w:hint="eastAsia"/>
                <w:sz w:val="16"/>
                <w:szCs w:val="16"/>
              </w:rPr>
              <w:t>,</w:t>
            </w:r>
            <w:r>
              <w:rPr>
                <w:rFonts w:ascii="標楷體" w:hAnsi="標楷體"/>
                <w:sz w:val="16"/>
                <w:szCs w:val="16"/>
              </w:rPr>
              <w:t>6,7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snapToGrid w:val="0"/>
              <w:spacing w:line="360" w:lineRule="exact"/>
              <w:jc w:val="both"/>
              <w:rPr>
                <w:rFonts w:ascii="標楷體" w:hAnsi="標楷體"/>
                <w:sz w:val="20"/>
              </w:rPr>
            </w:pPr>
          </w:p>
        </w:tc>
      </w:tr>
      <w:tr w:rsidR="006D6CEE" w:rsidTr="00A067BB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3378B4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4-4</w:t>
            </w:r>
            <w:r w:rsidRPr="00EE567D">
              <w:rPr>
                <w:rFonts w:hint="eastAsia"/>
                <w:sz w:val="20"/>
                <w:szCs w:val="20"/>
              </w:rPr>
              <w:t>行政法規與行政責任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6D6CEE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</w:rPr>
            </w:pP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3378B4" w:rsidRDefault="003378B4" w:rsidP="003378B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E567D" w:rsidRDefault="00E7040E" w:rsidP="003378B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複習與考卷檢討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794414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8B4" w:rsidRPr="00E263E1" w:rsidRDefault="003378B4" w:rsidP="003378B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78B4" w:rsidRDefault="003378B4" w:rsidP="003378B4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 w:frame="1"/>
              </w:rPr>
            </w:pP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E567D" w:rsidRDefault="00E7040E" w:rsidP="00E7040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5-1</w:t>
            </w:r>
            <w:r>
              <w:rPr>
                <w:rFonts w:hint="eastAsia"/>
                <w:sz w:val="20"/>
                <w:szCs w:val="20"/>
              </w:rPr>
              <w:t>權利救濟的</w:t>
            </w:r>
            <w:r>
              <w:rPr>
                <w:rFonts w:hint="eastAsia"/>
                <w:sz w:val="20"/>
                <w:szCs w:val="20"/>
              </w:rPr>
              <w:t>途徑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EE567D">
              <w:rPr>
                <w:rFonts w:hint="eastAsia"/>
                <w:sz w:val="20"/>
                <w:szCs w:val="20"/>
              </w:rPr>
              <w:t>和解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EE567D">
              <w:rPr>
                <w:rFonts w:hint="eastAsia"/>
                <w:sz w:val="20"/>
                <w:szCs w:val="20"/>
              </w:rPr>
              <w:t>調解與仲裁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794414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263E1" w:rsidRDefault="006D6CE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20"/>
                <w:sz w:val="16"/>
                <w:szCs w:val="16"/>
              </w:rPr>
              <w:t>3,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7040E" w:rsidRDefault="00E7040E" w:rsidP="00E7040E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18-19</w:t>
            </w:r>
            <w:r>
              <w:rPr>
                <w:rFonts w:ascii="標楷體" w:hAnsi="標楷體" w:hint="eastAsia"/>
                <w:sz w:val="20"/>
              </w:rPr>
              <w:t>國中教育會考</w:t>
            </w: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E567D" w:rsidRDefault="00E7040E" w:rsidP="00E7040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5-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訴訟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</w:rPr>
              <w:t>種類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EE567D">
              <w:rPr>
                <w:rFonts w:hint="eastAsia"/>
                <w:sz w:val="20"/>
                <w:szCs w:val="20"/>
              </w:rPr>
              <w:t>民訴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EE567D">
              <w:rPr>
                <w:rFonts w:hint="eastAsia"/>
                <w:sz w:val="20"/>
                <w:szCs w:val="20"/>
              </w:rPr>
              <w:t>刑訴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794414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263E1" w:rsidRDefault="006D6CE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7040E" w:rsidRDefault="00E7040E" w:rsidP="00E7040E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20-24</w:t>
            </w:r>
            <w:r>
              <w:rPr>
                <w:rFonts w:ascii="標楷體" w:hAnsi="標楷體" w:hint="eastAsia"/>
                <w:spacing w:val="-4"/>
                <w:sz w:val="20"/>
              </w:rPr>
              <w:t>國九補救教學說明會</w:t>
            </w:r>
          </w:p>
        </w:tc>
      </w:tr>
      <w:tr w:rsidR="006D6CEE" w:rsidTr="00A067BB">
        <w:trPr>
          <w:cantSplit/>
          <w:trHeight w:val="2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E567D" w:rsidRDefault="00E7040E" w:rsidP="00E7040E">
            <w:pPr>
              <w:spacing w:line="240" w:lineRule="exac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5-2</w:t>
            </w:r>
            <w:r>
              <w:rPr>
                <w:rFonts w:hint="eastAsia"/>
                <w:sz w:val="20"/>
                <w:szCs w:val="20"/>
              </w:rPr>
              <w:t>權利救濟的途徑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：行政訴訟</w:t>
            </w:r>
          </w:p>
          <w:p w:rsidR="00E7040E" w:rsidRPr="00EE567D" w:rsidRDefault="00E7040E" w:rsidP="00E7040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67D">
              <w:rPr>
                <w:rFonts w:ascii="標楷體" w:hAnsi="標楷體" w:hint="eastAsia"/>
                <w:sz w:val="20"/>
                <w:szCs w:val="20"/>
              </w:rPr>
              <w:t>5-3</w:t>
            </w:r>
            <w:r>
              <w:rPr>
                <w:rFonts w:ascii="標楷體" w:hAnsi="標楷體" w:hint="eastAsia"/>
                <w:sz w:val="20"/>
                <w:szCs w:val="20"/>
              </w:rPr>
              <w:t>我國的法院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794414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263E1" w:rsidRDefault="006D6CEE" w:rsidP="00E7040E">
            <w:pPr>
              <w:snapToGrid w:val="0"/>
              <w:spacing w:line="0" w:lineRule="atLeas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7040E" w:rsidRDefault="00E7040E" w:rsidP="00E7040E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hint="eastAsia"/>
                <w:spacing w:val="-4"/>
                <w:sz w:val="20"/>
              </w:rPr>
              <w:t>國九補救教學成績繳交</w:t>
            </w: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E567D" w:rsidRDefault="00E7040E" w:rsidP="00E7040E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6-1</w:t>
            </w:r>
            <w:r>
              <w:rPr>
                <w:rFonts w:hint="eastAsia"/>
                <w:sz w:val="20"/>
                <w:szCs w:val="20"/>
              </w:rPr>
              <w:t>少年事件處理法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hAnsi="標楷體" w:hint="eastAsia"/>
                <w:sz w:val="20"/>
                <w:szCs w:val="20"/>
              </w:rPr>
              <w:t>犯罪類型</w:t>
            </w:r>
            <w:r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保護事</w:t>
            </w:r>
            <w:r w:rsidRPr="00EE567D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794414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263E1" w:rsidRDefault="006D6CE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7040E" w:rsidRDefault="00E7040E" w:rsidP="00E7040E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4</w:t>
            </w:r>
            <w:r>
              <w:rPr>
                <w:rFonts w:ascii="標楷體" w:hAnsi="標楷體" w:hint="eastAsia"/>
                <w:sz w:val="20"/>
              </w:rPr>
              <w:t>國高中畢業典禮</w:t>
            </w:r>
          </w:p>
        </w:tc>
      </w:tr>
      <w:tr w:rsidR="006D6CEE" w:rsidTr="00A61FA9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E567D" w:rsidRDefault="00E7040E" w:rsidP="00E7040E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6-2</w:t>
            </w:r>
            <w:r w:rsidRPr="00EE567D">
              <w:rPr>
                <w:rFonts w:hint="eastAsia"/>
                <w:sz w:val="20"/>
                <w:szCs w:val="20"/>
              </w:rPr>
              <w:t>少年事件處理法</w:t>
            </w:r>
            <w:r>
              <w:rPr>
                <w:rFonts w:ascii="標楷體" w:hAnsi="標楷體"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保護事件</w:t>
            </w:r>
            <w:r>
              <w:rPr>
                <w:rFonts w:ascii="標楷體" w:hAnsi="標楷體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刑事案件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794414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E263E1" w:rsidRDefault="006D6CEE" w:rsidP="00E7040E">
            <w:pPr>
              <w:snapToGrid w:val="0"/>
              <w:spacing w:line="0" w:lineRule="atLeas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</w:t>
            </w:r>
            <w:r>
              <w:rPr>
                <w:rFonts w:ascii="標楷體" w:hAnsi="標楷體"/>
                <w:sz w:val="16"/>
                <w:szCs w:val="16"/>
              </w:rPr>
              <w:t>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7040E" w:rsidRPr="0084721B" w:rsidRDefault="00E7040E" w:rsidP="00E7040E">
            <w:pPr>
              <w:spacing w:line="360" w:lineRule="exact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14</w:t>
            </w:r>
            <w:r>
              <w:rPr>
                <w:rFonts w:ascii="標楷體" w:hAnsi="標楷體" w:hint="eastAsia"/>
                <w:sz w:val="20"/>
              </w:rPr>
              <w:t>國九離校</w:t>
            </w:r>
          </w:p>
        </w:tc>
      </w:tr>
      <w:tr w:rsidR="006D6CEE" w:rsidTr="00A61FA9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7040E" w:rsidRPr="0043249B" w:rsidRDefault="00E7040E" w:rsidP="00E7040E">
            <w:pPr>
              <w:spacing w:line="24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6-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資訊生活中的法律常識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40E" w:rsidRPr="006D6CEE" w:rsidRDefault="006D6CE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 w:rsidRPr="006D6CEE">
              <w:rPr>
                <w:rFonts w:ascii="標楷體" w:hAnsi="標楷體" w:hint="eastAsia"/>
                <w:sz w:val="16"/>
                <w:szCs w:val="16"/>
              </w:rPr>
              <w:t>1,3,16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7040E" w:rsidRDefault="00E7040E" w:rsidP="00E7040E">
            <w:pPr>
              <w:widowControl/>
              <w:spacing w:line="360" w:lineRule="exact"/>
              <w:jc w:val="both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sz w:val="20"/>
              </w:rPr>
              <w:t>國中</w:t>
            </w:r>
            <w:proofErr w:type="gramStart"/>
            <w:r>
              <w:rPr>
                <w:rFonts w:ascii="標楷體" w:hAnsi="標楷體" w:cs="標楷體" w:hint="eastAsia"/>
                <w:sz w:val="20"/>
              </w:rPr>
              <w:t>菁鷹班</w:t>
            </w:r>
            <w:proofErr w:type="gramEnd"/>
            <w:r>
              <w:rPr>
                <w:rFonts w:ascii="標楷體" w:hAnsi="標楷體" w:cs="標楷體" w:hint="eastAsia"/>
                <w:sz w:val="20"/>
              </w:rPr>
              <w:t>結業式</w:t>
            </w:r>
          </w:p>
        </w:tc>
      </w:tr>
      <w:tr w:rsidR="006D6CEE" w:rsidTr="00A067B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7040E" w:rsidRDefault="00E7040E" w:rsidP="00E7040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7040E" w:rsidRDefault="00E7040E" w:rsidP="00E7040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040E" w:rsidRPr="00EE567D" w:rsidRDefault="00E7040E" w:rsidP="006D6CE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EE567D">
              <w:rPr>
                <w:rFonts w:hint="eastAsia"/>
                <w:sz w:val="20"/>
                <w:szCs w:val="20"/>
              </w:rPr>
              <w:t>6-3</w:t>
            </w:r>
            <w:r>
              <w:rPr>
                <w:rFonts w:hint="eastAsia"/>
                <w:sz w:val="20"/>
                <w:szCs w:val="20"/>
              </w:rPr>
              <w:t>保護</w:t>
            </w:r>
            <w:r w:rsidRPr="00EE567D">
              <w:rPr>
                <w:rFonts w:hint="eastAsia"/>
                <w:sz w:val="20"/>
                <w:szCs w:val="20"/>
              </w:rPr>
              <w:t>少年</w:t>
            </w:r>
            <w:r>
              <w:rPr>
                <w:rFonts w:hint="eastAsia"/>
                <w:sz w:val="20"/>
                <w:szCs w:val="20"/>
              </w:rPr>
              <w:t>的相關</w:t>
            </w:r>
            <w:r w:rsidRPr="00EE567D">
              <w:rPr>
                <w:rFonts w:hint="eastAsia"/>
                <w:sz w:val="20"/>
                <w:szCs w:val="20"/>
              </w:rPr>
              <w:t>法律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：</w:t>
            </w:r>
            <w:proofErr w:type="gramStart"/>
            <w:r w:rsidR="006D6CEE">
              <w:rPr>
                <w:rFonts w:ascii="標楷體" w:hAnsi="標楷體" w:hint="eastAsia"/>
                <w:sz w:val="20"/>
                <w:szCs w:val="20"/>
              </w:rPr>
              <w:t>兒少性剝削</w:t>
            </w:r>
            <w:proofErr w:type="gramEnd"/>
            <w:r w:rsidR="006D6CEE">
              <w:rPr>
                <w:rFonts w:ascii="標楷體" w:hAnsi="標楷體" w:hint="eastAsia"/>
                <w:sz w:val="20"/>
                <w:szCs w:val="20"/>
              </w:rPr>
              <w:t>防制條例、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勞</w:t>
            </w:r>
            <w:r>
              <w:rPr>
                <w:rFonts w:ascii="標楷體" w:hAnsi="標楷體" w:hint="eastAsia"/>
                <w:sz w:val="20"/>
                <w:szCs w:val="20"/>
              </w:rPr>
              <w:t>動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基</w:t>
            </w:r>
            <w:r>
              <w:rPr>
                <w:rFonts w:ascii="標楷體" w:hAnsi="標楷體" w:hint="eastAsia"/>
                <w:sz w:val="20"/>
                <w:szCs w:val="20"/>
              </w:rPr>
              <w:t>準</w:t>
            </w:r>
            <w:r w:rsidRPr="00EE567D">
              <w:rPr>
                <w:rFonts w:ascii="標楷體" w:hAnsi="標楷體" w:hint="eastAsia"/>
                <w:sz w:val="20"/>
                <w:szCs w:val="20"/>
              </w:rPr>
              <w:t>法</w:t>
            </w:r>
            <w:r w:rsidR="006D6CEE">
              <w:rPr>
                <w:rFonts w:ascii="標楷體" w:hAnsi="標楷體" w:hint="eastAsia"/>
                <w:sz w:val="20"/>
                <w:szCs w:val="20"/>
              </w:rPr>
              <w:t>、兒少福利法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040E" w:rsidRDefault="00E7040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040E" w:rsidRPr="006D6CEE" w:rsidRDefault="006D6CEE" w:rsidP="00E7040E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10"/>
                <w:sz w:val="16"/>
                <w:szCs w:val="16"/>
              </w:rPr>
              <w:t>3,6,13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7040E" w:rsidRDefault="00E7040E" w:rsidP="00E7040E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28</w:t>
            </w:r>
            <w:r>
              <w:rPr>
                <w:rFonts w:ascii="標楷體" w:hAnsi="標楷體" w:hint="eastAsia"/>
                <w:sz w:val="20"/>
              </w:rPr>
              <w:t>休業式</w:t>
            </w:r>
          </w:p>
        </w:tc>
      </w:tr>
    </w:tbl>
    <w:p w:rsidR="002E7473" w:rsidRDefault="002E7473" w:rsidP="002E7473"/>
    <w:p w:rsidR="00D43543" w:rsidRDefault="00D43543"/>
    <w:sectPr w:rsidR="00D43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73"/>
    <w:rsid w:val="002D6C47"/>
    <w:rsid w:val="002E7473"/>
    <w:rsid w:val="003378B4"/>
    <w:rsid w:val="006D6CEE"/>
    <w:rsid w:val="00B32B2E"/>
    <w:rsid w:val="00D43543"/>
    <w:rsid w:val="00E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B57E"/>
  <w15:chartTrackingRefBased/>
  <w15:docId w15:val="{D5B56561-5220-45AE-8357-B3338E62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7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473"/>
    <w:rPr>
      <w:color w:val="0563C1" w:themeColor="hyperlink"/>
      <w:u w:val="single"/>
    </w:rPr>
  </w:style>
  <w:style w:type="paragraph" w:styleId="a4">
    <w:name w:val="Salutation"/>
    <w:basedOn w:val="a"/>
    <w:next w:val="a"/>
    <w:link w:val="a5"/>
    <w:semiHidden/>
    <w:unhideWhenUsed/>
    <w:rsid w:val="002E7473"/>
    <w:rPr>
      <w:rFonts w:ascii="標楷體" w:hAnsi="標楷體"/>
      <w:sz w:val="26"/>
      <w:szCs w:val="26"/>
    </w:rPr>
  </w:style>
  <w:style w:type="character" w:customStyle="1" w:styleId="a5">
    <w:name w:val="問候 字元"/>
    <w:basedOn w:val="a0"/>
    <w:link w:val="a4"/>
    <w:semiHidden/>
    <w:rsid w:val="002E7473"/>
    <w:rPr>
      <w:rFonts w:ascii="標楷體" w:eastAsia="標楷體" w:hAnsi="標楷體" w:cs="Times New Roman"/>
      <w:sz w:val="26"/>
      <w:szCs w:val="26"/>
    </w:rPr>
  </w:style>
  <w:style w:type="paragraph" w:customStyle="1" w:styleId="Default">
    <w:name w:val="Default"/>
    <w:rsid w:val="002E747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2019-02-15T09:41:00Z</dcterms:created>
  <dcterms:modified xsi:type="dcterms:W3CDTF">2019-02-15T10:31:00Z</dcterms:modified>
</cp:coreProperties>
</file>