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3A8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49AC58C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9486A" w:rsidRPr="00F9486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體育</w:t>
      </w:r>
      <w:r w:rsidRPr="00F9486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F9486A" w:rsidRPr="00F9486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B592BD0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3D5C1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A6F051A" w14:textId="77777777" w:rsidR="00F04DE5" w:rsidRDefault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－H110</w:t>
            </w:r>
          </w:p>
        </w:tc>
        <w:tc>
          <w:tcPr>
            <w:tcW w:w="1701" w:type="dxa"/>
            <w:vAlign w:val="center"/>
          </w:tcPr>
          <w:p w14:paraId="4023B0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4315A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476C464" w14:textId="77777777" w:rsidR="00F04DE5" w:rsidRDefault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劉亦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陞</w:t>
            </w:r>
            <w:proofErr w:type="gramEnd"/>
          </w:p>
        </w:tc>
      </w:tr>
      <w:tr w:rsidR="00F9486A" w14:paraId="01D762D0" w14:textId="77777777" w:rsidTr="00225EC9">
        <w:trPr>
          <w:trHeight w:val="16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6F28B39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  <w:vAlign w:val="center"/>
          </w:tcPr>
          <w:p w14:paraId="01D4008C" w14:textId="77777777" w:rsidR="00F9486A" w:rsidRPr="00225EC9" w:rsidRDefault="00F9486A" w:rsidP="00225EC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技能方面：具備基本運動能力、學會基本運動技能</w:t>
            </w:r>
          </w:p>
          <w:p w14:paraId="3D25B17C" w14:textId="77777777" w:rsidR="00F9486A" w:rsidRPr="00225EC9" w:rsidRDefault="00F9486A" w:rsidP="00225EC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情意方面：能喜歡</w:t>
            </w:r>
            <w:r w:rsidRPr="00225EC9">
              <w:rPr>
                <w:rFonts w:ascii="標楷體" w:eastAsia="標楷體" w:hAnsi="標楷體" w:cs="Arial" w:hint="eastAsia"/>
              </w:rPr>
              <w:t>、欣賞</w:t>
            </w:r>
            <w:r w:rsidRPr="00225EC9">
              <w:rPr>
                <w:rFonts w:ascii="標楷體" w:eastAsia="標楷體" w:hAnsi="標楷體" w:cs="Arial"/>
              </w:rPr>
              <w:t>運動、遵守上課秩序、培養良好、規律之運動習慣</w:t>
            </w:r>
          </w:p>
          <w:p w14:paraId="6A16A57C" w14:textId="77777777" w:rsidR="00F9486A" w:rsidRPr="00225EC9" w:rsidRDefault="00F9486A" w:rsidP="00225EC9">
            <w:pPr>
              <w:numPr>
                <w:ilvl w:val="0"/>
                <w:numId w:val="5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認知方面：學會相關運動常識、運動傷害防護知能等</w:t>
            </w:r>
          </w:p>
        </w:tc>
      </w:tr>
      <w:tr w:rsidR="00F9486A" w14:paraId="4F04C1F2" w14:textId="77777777" w:rsidTr="00225EC9">
        <w:trPr>
          <w:trHeight w:val="737"/>
          <w:jc w:val="center"/>
        </w:trPr>
        <w:tc>
          <w:tcPr>
            <w:tcW w:w="2830" w:type="dxa"/>
            <w:vAlign w:val="center"/>
          </w:tcPr>
          <w:p w14:paraId="3EF67418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FD08ED9" w14:textId="77777777" w:rsidR="00F9486A" w:rsidRPr="00225EC9" w:rsidRDefault="00F9486A" w:rsidP="00225EC9">
            <w:pPr>
              <w:spacing w:before="100" w:line="0" w:lineRule="atLeast"/>
              <w:ind w:left="0" w:hanging="2"/>
              <w:jc w:val="both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桌球、籃球、排球、體適能</w:t>
            </w:r>
            <w:r w:rsidRPr="00225EC9">
              <w:rPr>
                <w:rFonts w:ascii="標楷體" w:eastAsia="標楷體" w:hAnsi="標楷體" w:cs="Arial" w:hint="eastAsia"/>
              </w:rPr>
              <w:t>、</w:t>
            </w:r>
            <w:r w:rsidR="00225EC9" w:rsidRPr="00225EC9">
              <w:rPr>
                <w:rFonts w:ascii="標楷體" w:eastAsia="標楷體" w:hAnsi="標楷體" w:cs="Arial" w:hint="eastAsia"/>
              </w:rPr>
              <w:t>游泳、足球</w:t>
            </w:r>
            <w:r w:rsidRPr="00225EC9">
              <w:rPr>
                <w:rFonts w:ascii="標楷體" w:eastAsia="標楷體" w:hAnsi="標楷體" w:cs="Arial" w:hint="eastAsia"/>
              </w:rPr>
              <w:t>、健身操</w:t>
            </w:r>
          </w:p>
        </w:tc>
      </w:tr>
      <w:tr w:rsidR="00F04DE5" w14:paraId="2B19D895" w14:textId="77777777" w:rsidTr="00225EC9">
        <w:trPr>
          <w:trHeight w:val="737"/>
          <w:jc w:val="center"/>
        </w:trPr>
        <w:tc>
          <w:tcPr>
            <w:tcW w:w="2830" w:type="dxa"/>
            <w:vAlign w:val="center"/>
          </w:tcPr>
          <w:p w14:paraId="049133B7" w14:textId="77777777" w:rsidR="00F04DE5" w:rsidRPr="00F9486A" w:rsidRDefault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  <w:r w:rsidR="00527458" w:rsidRPr="00F9486A">
              <w:rPr>
                <w:rFonts w:ascii="標楷體" w:eastAsia="標楷體" w:hAnsi="標楷體" w:cs="微軟正黑體"/>
                <w:b/>
                <w:color w:val="000000"/>
              </w:rPr>
              <w:t>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1799BF1" w14:textId="77777777" w:rsidR="00F9486A" w:rsidRPr="00225EC9" w:rsidRDefault="00F9486A" w:rsidP="00225EC9">
            <w:pPr>
              <w:numPr>
                <w:ilvl w:val="0"/>
                <w:numId w:val="8"/>
              </w:numPr>
              <w:tabs>
                <w:tab w:val="clear" w:pos="360"/>
              </w:tabs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技能50</w:t>
            </w:r>
            <w:proofErr w:type="gramStart"/>
            <w:r w:rsidRPr="00225EC9">
              <w:rPr>
                <w:rFonts w:ascii="標楷體" w:eastAsia="標楷體" w:hAnsi="標楷體" w:cs="Arial"/>
              </w:rPr>
              <w:t>﹪</w:t>
            </w:r>
            <w:proofErr w:type="gramEnd"/>
            <w:r w:rsidRPr="00225EC9">
              <w:rPr>
                <w:rFonts w:ascii="標楷體" w:eastAsia="標楷體" w:hAnsi="標楷體" w:cs="Arial"/>
              </w:rPr>
              <w:t>：</w:t>
            </w:r>
            <w:r w:rsidRPr="00225EC9">
              <w:rPr>
                <w:rFonts w:ascii="標楷體" w:eastAsia="標楷體" w:hAnsi="標楷體" w:cs="Arial"/>
                <w:color w:val="FF0000"/>
              </w:rPr>
              <w:sym w:font="Wingdings" w:char="F081"/>
            </w:r>
            <w:proofErr w:type="gramStart"/>
            <w:r w:rsidRPr="00225EC9">
              <w:rPr>
                <w:rFonts w:ascii="標楷體" w:eastAsia="標楷體" w:hAnsi="標楷體" w:hint="eastAsia"/>
              </w:rPr>
              <w:t>籃球－全場</w:t>
            </w:r>
            <w:proofErr w:type="gramEnd"/>
            <w:r w:rsidRPr="00225EC9">
              <w:rPr>
                <w:rFonts w:ascii="標楷體" w:eastAsia="標楷體" w:hAnsi="標楷體" w:hint="eastAsia"/>
              </w:rPr>
              <w:t>運球上籃</w:t>
            </w:r>
            <w:r w:rsidRPr="00225EC9">
              <w:rPr>
                <w:rFonts w:ascii="標楷體" w:eastAsia="標楷體" w:hAnsi="標楷體" w:cs="Arial"/>
                <w:color w:val="FF0000"/>
              </w:rPr>
              <w:sym w:font="Wingdings" w:char="F082"/>
            </w:r>
            <w:r w:rsidRPr="00225EC9">
              <w:rPr>
                <w:rFonts w:ascii="標楷體" w:eastAsia="標楷體" w:hAnsi="標楷體" w:hint="eastAsia"/>
              </w:rPr>
              <w:t>足球－障礙運球</w:t>
            </w:r>
            <w:r w:rsidRPr="00225EC9">
              <w:rPr>
                <w:rFonts w:ascii="標楷體" w:eastAsia="標楷體" w:hAnsi="標楷體" w:cs="Arial"/>
                <w:color w:val="FF0000"/>
              </w:rPr>
              <w:sym w:font="Wingdings 2" w:char="F06C"/>
            </w:r>
            <w:r w:rsidR="00225EC9" w:rsidRPr="00225EC9">
              <w:rPr>
                <w:rFonts w:ascii="標楷體" w:eastAsia="標楷體" w:hAnsi="標楷體" w:hint="eastAsia"/>
              </w:rPr>
              <w:t>游泳－50公尺與水上救生</w:t>
            </w:r>
          </w:p>
          <w:p w14:paraId="416049B0" w14:textId="77777777" w:rsidR="00225EC9" w:rsidRPr="00225EC9" w:rsidRDefault="00F9486A" w:rsidP="00225EC9">
            <w:pPr>
              <w:numPr>
                <w:ilvl w:val="0"/>
                <w:numId w:val="8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情意25</w:t>
            </w:r>
            <w:proofErr w:type="gramStart"/>
            <w:r w:rsidRPr="00225EC9">
              <w:rPr>
                <w:rFonts w:ascii="標楷體" w:eastAsia="標楷體" w:hAnsi="標楷體" w:cs="Arial"/>
              </w:rPr>
              <w:t>﹪</w:t>
            </w:r>
            <w:proofErr w:type="gramEnd"/>
            <w:r w:rsidRPr="00225EC9">
              <w:rPr>
                <w:rFonts w:ascii="標楷體" w:eastAsia="標楷體" w:hAnsi="標楷體" w:cs="Arial"/>
              </w:rPr>
              <w:t>：上課出缺席、上課秩序、參與表現、學習態度、禮儀表現等</w:t>
            </w:r>
          </w:p>
          <w:p w14:paraId="25F7B650" w14:textId="77777777" w:rsidR="00F04DE5" w:rsidRPr="00225EC9" w:rsidRDefault="00F9486A" w:rsidP="00225EC9">
            <w:pPr>
              <w:numPr>
                <w:ilvl w:val="0"/>
                <w:numId w:val="8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認知25</w:t>
            </w:r>
            <w:proofErr w:type="gramStart"/>
            <w:r w:rsidRPr="00225EC9">
              <w:rPr>
                <w:rFonts w:ascii="標楷體" w:eastAsia="標楷體" w:hAnsi="標楷體" w:cs="Arial"/>
              </w:rPr>
              <w:t>﹪</w:t>
            </w:r>
            <w:proofErr w:type="gramEnd"/>
            <w:r w:rsidRPr="00225EC9">
              <w:rPr>
                <w:rFonts w:ascii="標楷體" w:eastAsia="標楷體" w:hAnsi="標楷體" w:cs="Arial"/>
              </w:rPr>
              <w:t>：體育常識、體育時事期末紙筆測驗</w:t>
            </w:r>
          </w:p>
        </w:tc>
      </w:tr>
      <w:tr w:rsidR="001A2880" w14:paraId="44BA0F77" w14:textId="77777777" w:rsidTr="00225EC9">
        <w:trPr>
          <w:trHeight w:val="737"/>
          <w:jc w:val="center"/>
        </w:trPr>
        <w:tc>
          <w:tcPr>
            <w:tcW w:w="2830" w:type="dxa"/>
            <w:vAlign w:val="center"/>
          </w:tcPr>
          <w:p w14:paraId="1996847A" w14:textId="77777777" w:rsidR="001A2880" w:rsidRPr="00F9486A" w:rsidRDefault="00F9486A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FF0000"/>
              </w:rPr>
              <w:t>四</w:t>
            </w:r>
            <w:r w:rsidR="001A2880" w:rsidRPr="00F9486A">
              <w:rPr>
                <w:rFonts w:ascii="標楷體" w:eastAsia="標楷體" w:hAnsi="標楷體" w:cs="微軟正黑體" w:hint="eastAsia"/>
                <w:b/>
                <w:color w:val="FF0000"/>
              </w:rPr>
              <w:t>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E650693" w14:textId="77777777" w:rsidR="001A2880" w:rsidRPr="00225EC9" w:rsidRDefault="00225EC9" w:rsidP="00225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25EC9">
              <w:rPr>
                <w:rFonts w:ascii="標楷體" w:eastAsia="標楷體" w:hAnsi="標楷體" w:cs="微軟正黑體" w:hint="eastAsia"/>
                <w:color w:val="000000"/>
              </w:rPr>
              <w:t>訓練計畫、運動處方</w:t>
            </w:r>
          </w:p>
        </w:tc>
      </w:tr>
      <w:tr w:rsidR="00F9486A" w14:paraId="14246220" w14:textId="77777777" w:rsidTr="00225EC9">
        <w:trPr>
          <w:trHeight w:val="2842"/>
          <w:jc w:val="center"/>
        </w:trPr>
        <w:tc>
          <w:tcPr>
            <w:tcW w:w="2830" w:type="dxa"/>
            <w:vAlign w:val="center"/>
          </w:tcPr>
          <w:p w14:paraId="30F02ECF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</w:t>
            </w: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學生上課注意事項</w:t>
            </w:r>
          </w:p>
        </w:tc>
        <w:tc>
          <w:tcPr>
            <w:tcW w:w="7572" w:type="dxa"/>
            <w:gridSpan w:val="3"/>
            <w:vAlign w:val="center"/>
          </w:tcPr>
          <w:p w14:paraId="0940883B" w14:textId="77777777" w:rsidR="00F9486A" w:rsidRPr="00225EC9" w:rsidRDefault="00F9486A" w:rsidP="00225EC9">
            <w:pPr>
              <w:numPr>
                <w:ilvl w:val="0"/>
                <w:numId w:val="7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安全原則：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225EC9">
              <w:rPr>
                <w:rFonts w:ascii="標楷體" w:eastAsia="標楷體" w:hAnsi="標楷體" w:cs="Arial"/>
              </w:rPr>
              <w:t>身體不適、應事先告知，切勿勉強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225EC9">
              <w:rPr>
                <w:rFonts w:ascii="標楷體" w:eastAsia="標楷體" w:hAnsi="標楷體" w:cs="Arial"/>
              </w:rPr>
              <w:t>確實熱身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225EC9">
              <w:rPr>
                <w:rFonts w:ascii="標楷體" w:eastAsia="標楷體" w:hAnsi="標楷體" w:cs="Arial"/>
              </w:rPr>
              <w:t>活動中注意自身及他人的安全</w:t>
            </w:r>
            <w:r w:rsidRPr="00225EC9">
              <w:rPr>
                <w:rFonts w:ascii="標楷體" w:eastAsia="標楷體" w:hAnsi="標楷體" w:cs="Arial"/>
              </w:rPr>
              <w:sym w:font="Wingdings 2" w:char="F06D"/>
            </w:r>
            <w:r w:rsidRPr="00225EC9">
              <w:rPr>
                <w:rFonts w:ascii="標楷體" w:eastAsia="標楷體" w:hAnsi="標楷體" w:cs="Arial"/>
              </w:rPr>
              <w:t>遵守教師指導與規定。</w:t>
            </w:r>
          </w:p>
          <w:p w14:paraId="0BB6E86C" w14:textId="77777777" w:rsidR="00F9486A" w:rsidRPr="00225EC9" w:rsidRDefault="00F9486A" w:rsidP="00225EC9">
            <w:pPr>
              <w:numPr>
                <w:ilvl w:val="0"/>
                <w:numId w:val="7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參與原則：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225EC9">
              <w:rPr>
                <w:rFonts w:ascii="標楷體" w:eastAsia="標楷體" w:hAnsi="標楷體" w:cs="Arial"/>
              </w:rPr>
              <w:t>依照老師指導方式積極參與活動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225EC9">
              <w:rPr>
                <w:rFonts w:ascii="標楷體" w:eastAsia="標楷體" w:hAnsi="標楷體" w:cs="Arial"/>
              </w:rPr>
              <w:t>運動能力較佳的種子教師同學，協助指導同學學習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225EC9">
              <w:rPr>
                <w:rFonts w:ascii="標楷體" w:eastAsia="標楷體" w:hAnsi="標楷體" w:cs="Arial"/>
              </w:rPr>
              <w:t>分組活動時盡量安排組別，減低同儕排擠之問題。</w:t>
            </w:r>
          </w:p>
          <w:p w14:paraId="02FF386D" w14:textId="77777777" w:rsidR="00F9486A" w:rsidRPr="00225EC9" w:rsidRDefault="00F9486A" w:rsidP="00225EC9">
            <w:pPr>
              <w:numPr>
                <w:ilvl w:val="0"/>
                <w:numId w:val="7"/>
              </w:numPr>
              <w:suppressAutoHyphens w:val="0"/>
              <w:spacing w:before="10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請假原則：</w:t>
            </w:r>
            <w:r w:rsidRPr="00225EC9">
              <w:rPr>
                <w:rFonts w:ascii="標楷體" w:eastAsia="標楷體" w:hAnsi="標楷體" w:cs="Arial"/>
              </w:rPr>
              <w:sym w:font="Wingdings" w:char="F081"/>
            </w:r>
            <w:r w:rsidRPr="00225EC9">
              <w:rPr>
                <w:rFonts w:ascii="標楷體" w:eastAsia="標楷體" w:hAnsi="標楷體" w:cs="Arial"/>
              </w:rPr>
              <w:t>臨時有事或身體不適無法到課，應告知任課老師或請副班長轉知</w:t>
            </w:r>
            <w:r w:rsidRPr="00225EC9">
              <w:rPr>
                <w:rFonts w:ascii="標楷體" w:eastAsia="標楷體" w:hAnsi="標楷體" w:cs="Arial"/>
              </w:rPr>
              <w:sym w:font="Wingdings" w:char="F082"/>
            </w:r>
            <w:r w:rsidRPr="00225EC9">
              <w:rPr>
                <w:rFonts w:ascii="標楷體" w:eastAsia="標楷體" w:hAnsi="標楷體" w:cs="Arial"/>
              </w:rPr>
              <w:t>上課中途需要喝水或上廁所，要先經老師同意後方可離開上課場地</w:t>
            </w:r>
            <w:r w:rsidRPr="00225EC9">
              <w:rPr>
                <w:rFonts w:ascii="標楷體" w:eastAsia="標楷體" w:hAnsi="標楷體" w:cs="Arial"/>
              </w:rPr>
              <w:sym w:font="Wingdings" w:char="F083"/>
            </w:r>
            <w:r w:rsidRPr="00225EC9">
              <w:rPr>
                <w:rFonts w:ascii="標楷體" w:eastAsia="標楷體" w:hAnsi="標楷體" w:cs="Arial"/>
              </w:rPr>
              <w:t>遲到、缺席依規定登記。</w:t>
            </w:r>
          </w:p>
        </w:tc>
      </w:tr>
      <w:tr w:rsidR="00F9486A" w14:paraId="72599E88" w14:textId="77777777" w:rsidTr="00225EC9">
        <w:trPr>
          <w:trHeight w:val="737"/>
          <w:jc w:val="center"/>
        </w:trPr>
        <w:tc>
          <w:tcPr>
            <w:tcW w:w="2830" w:type="dxa"/>
            <w:vAlign w:val="center"/>
          </w:tcPr>
          <w:p w14:paraId="52D525C4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616AD43" w14:textId="77777777" w:rsidR="00F9486A" w:rsidRPr="00225EC9" w:rsidRDefault="00F9486A" w:rsidP="00225EC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有體育課之日期，請叮嚀小孩穿著運動服裝及運動鞋到校。</w:t>
            </w:r>
          </w:p>
          <w:p w14:paraId="3F01D41B" w14:textId="77777777" w:rsidR="00F9486A" w:rsidRPr="00225EC9" w:rsidRDefault="00F9486A" w:rsidP="00225EC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不適合激烈運動者，</w:t>
            </w:r>
            <w:r w:rsidRPr="00225EC9">
              <w:rPr>
                <w:rFonts w:ascii="標楷體" w:eastAsia="標楷體" w:hAnsi="標楷體" w:cs="Arial" w:hint="eastAsia"/>
              </w:rPr>
              <w:t>本</w:t>
            </w:r>
            <w:r w:rsidRPr="00225EC9">
              <w:rPr>
                <w:rFonts w:ascii="標楷體" w:eastAsia="標楷體" w:hAnsi="標楷體" w:cs="Arial"/>
              </w:rPr>
              <w:t>校護</w:t>
            </w:r>
            <w:r w:rsidRPr="00225EC9">
              <w:rPr>
                <w:rFonts w:ascii="標楷體" w:eastAsia="標楷體" w:hAnsi="標楷體" w:cs="Arial" w:hint="eastAsia"/>
              </w:rPr>
              <w:t>理師</w:t>
            </w:r>
            <w:r w:rsidRPr="00225EC9">
              <w:rPr>
                <w:rFonts w:ascii="標楷體" w:eastAsia="標楷體" w:hAnsi="標楷體" w:cs="Arial"/>
              </w:rPr>
              <w:t>已事先通知任課老師，會安排強度較低之活動，也請事先告知小孩</w:t>
            </w:r>
            <w:proofErr w:type="gramStart"/>
            <w:r w:rsidRPr="00225EC9">
              <w:rPr>
                <w:rFonts w:ascii="標楷體" w:eastAsia="標楷體" w:hAnsi="標楷體" w:cs="Arial"/>
              </w:rPr>
              <w:t>勿</w:t>
            </w:r>
            <w:proofErr w:type="gramEnd"/>
            <w:r w:rsidRPr="00225EC9">
              <w:rPr>
                <w:rFonts w:ascii="標楷體" w:eastAsia="標楷體" w:hAnsi="標楷體" w:cs="Arial"/>
              </w:rPr>
              <w:t>勉強參與激烈活動。</w:t>
            </w:r>
          </w:p>
          <w:p w14:paraId="4432F7CF" w14:textId="77777777" w:rsidR="00F9486A" w:rsidRPr="00225EC9" w:rsidRDefault="00F9486A" w:rsidP="00225EC9">
            <w:pPr>
              <w:numPr>
                <w:ilvl w:val="0"/>
                <w:numId w:val="4"/>
              </w:numPr>
              <w:suppressAutoHyphens w:val="0"/>
              <w:spacing w:before="100" w:line="0" w:lineRule="atLeast"/>
              <w:ind w:leftChars="0" w:left="357" w:firstLineChars="0" w:hanging="357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陪伴孩子們在成長的過程中，參與、觀賞體育賽事，從事休閒性的體育活動。</w:t>
            </w:r>
          </w:p>
        </w:tc>
      </w:tr>
      <w:tr w:rsidR="00F9486A" w14:paraId="466B99C7" w14:textId="77777777" w:rsidTr="00225EC9">
        <w:trPr>
          <w:trHeight w:val="568"/>
          <w:jc w:val="center"/>
        </w:trPr>
        <w:tc>
          <w:tcPr>
            <w:tcW w:w="2830" w:type="dxa"/>
            <w:vAlign w:val="center"/>
          </w:tcPr>
          <w:p w14:paraId="7323BB8B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CDEB251" w14:textId="77777777" w:rsidR="00F9486A" w:rsidRPr="00225EC9" w:rsidRDefault="00F9486A" w:rsidP="00225EC9">
            <w:pP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225EC9">
              <w:rPr>
                <w:rFonts w:ascii="標楷體" w:eastAsia="標楷體" w:hAnsi="標楷體" w:hint="eastAsia"/>
              </w:rPr>
              <w:t>校內分機：332、333</w:t>
            </w:r>
          </w:p>
        </w:tc>
      </w:tr>
      <w:tr w:rsidR="00F9486A" w14:paraId="2FECCACC" w14:textId="77777777" w:rsidTr="00225EC9">
        <w:trPr>
          <w:trHeight w:val="1129"/>
          <w:jc w:val="center"/>
        </w:trPr>
        <w:tc>
          <w:tcPr>
            <w:tcW w:w="2830" w:type="dxa"/>
            <w:vAlign w:val="center"/>
          </w:tcPr>
          <w:p w14:paraId="28F744A8" w14:textId="77777777" w:rsidR="00F9486A" w:rsidRPr="00F9486A" w:rsidRDefault="00F9486A" w:rsidP="00F9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八、備註</w:t>
            </w:r>
          </w:p>
        </w:tc>
        <w:tc>
          <w:tcPr>
            <w:tcW w:w="7572" w:type="dxa"/>
            <w:gridSpan w:val="3"/>
            <w:vAlign w:val="center"/>
          </w:tcPr>
          <w:p w14:paraId="3111A0F2" w14:textId="77777777" w:rsidR="00F9486A" w:rsidRPr="00225EC9" w:rsidRDefault="00F9486A" w:rsidP="00225EC9">
            <w:pPr>
              <w:numPr>
                <w:ilvl w:val="0"/>
                <w:numId w:val="6"/>
              </w:numPr>
              <w:suppressAutoHyphens w:val="0"/>
              <w:spacing w:before="100"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體育股長：協助整隊、做暖身操</w:t>
            </w:r>
            <w:r w:rsidRPr="00225EC9">
              <w:rPr>
                <w:rFonts w:ascii="標楷體" w:eastAsia="標楷體" w:hAnsi="標楷體" w:cs="Arial" w:hint="eastAsia"/>
              </w:rPr>
              <w:t>與</w:t>
            </w:r>
            <w:r w:rsidRPr="00225EC9">
              <w:rPr>
                <w:rFonts w:ascii="標楷體" w:eastAsia="標楷體" w:hAnsi="標楷體" w:cs="Arial"/>
              </w:rPr>
              <w:t>借用及歸還上課器材。</w:t>
            </w:r>
          </w:p>
          <w:p w14:paraId="0C583B6F" w14:textId="653FE74A" w:rsidR="00F9486A" w:rsidRPr="00225EC9" w:rsidRDefault="00F9486A" w:rsidP="00225EC9">
            <w:pPr>
              <w:numPr>
                <w:ilvl w:val="0"/>
                <w:numId w:val="6"/>
              </w:numPr>
              <w:suppressAutoHyphens w:val="0"/>
              <w:spacing w:before="100"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225EC9">
              <w:rPr>
                <w:rFonts w:ascii="標楷體" w:eastAsia="標楷體" w:hAnsi="標楷體" w:cs="Arial"/>
              </w:rPr>
              <w:t>上課當日值日生：協助整理上課場地、歸還</w:t>
            </w:r>
            <w:r w:rsidR="00562E99">
              <w:rPr>
                <w:rFonts w:ascii="標楷體" w:eastAsia="標楷體" w:hAnsi="標楷體" w:cs="Arial" w:hint="eastAsia"/>
              </w:rPr>
              <w:t>與</w:t>
            </w:r>
            <w:r w:rsidRPr="00225EC9">
              <w:rPr>
                <w:rFonts w:ascii="標楷體" w:eastAsia="標楷體" w:hAnsi="標楷體" w:cs="Arial"/>
              </w:rPr>
              <w:t>上課器材</w:t>
            </w:r>
            <w:r w:rsidR="00562E99">
              <w:rPr>
                <w:rFonts w:ascii="標楷體" w:eastAsia="標楷體" w:hAnsi="標楷體" w:cs="Arial" w:hint="eastAsia"/>
              </w:rPr>
              <w:t>清潔消毒</w:t>
            </w:r>
            <w:r w:rsidRPr="00225EC9">
              <w:rPr>
                <w:rFonts w:ascii="標楷體" w:eastAsia="標楷體" w:hAnsi="標楷體" w:cs="Arial"/>
              </w:rPr>
              <w:t>。</w:t>
            </w:r>
          </w:p>
        </w:tc>
      </w:tr>
    </w:tbl>
    <w:p w14:paraId="2A2CB3C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FA8216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094554C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85D4B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E32C29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5F9B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AD5DC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97D9F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4C51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1D30A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8526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CC915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7C56960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D0F38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1C9C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9D5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113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08DA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144C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A80F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70C1E71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C673B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8531AC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73683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15BFB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6D5AACE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9CB437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5E8B5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B8F83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BA42A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07C5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267A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2F68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C3AA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25F8EA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EFDB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AD235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67EB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C6F1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93BEFA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65E2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EB742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7C0F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0394D54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1E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240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C7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A7EB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7E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B9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9D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CFB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B4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47F0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BCC0B" w14:textId="67ABC429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74D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5B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C299D8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67D4607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D3A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EB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312B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C2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29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E5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AB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54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A3869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F9548F" w14:textId="3F7F2B73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排球－國際大賽（熱身賽）</w:t>
            </w:r>
          </w:p>
          <w:p w14:paraId="112D2B09" w14:textId="75A0B76E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排球規則、排球裁判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AD3F" w14:textId="672363C0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0D78" w14:textId="4D828414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C0AE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0F912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0E4611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3128DC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07AD51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1F108E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594726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199952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2A02AA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434923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4832B1F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25D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3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2868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6E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04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78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D7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89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20FF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096DC4" w14:textId="51D42E0D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排球－國際大賽（熱身賽）</w:t>
            </w:r>
          </w:p>
          <w:p w14:paraId="7A08ECFD" w14:textId="6FC4F7BA" w:rsidR="00F04DE5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排球規則、排球裁判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794" w14:textId="32649A7A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D160" w14:textId="7FAB174F" w:rsidR="00F04DE5" w:rsidRDefault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7C03BA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1DA7C4B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0477FC" w14:paraId="4AC512B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2D5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760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CC75D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0D23CC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9A8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0CC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39C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63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9AE2A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725D8" w14:textId="50992B1B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籃球－上籃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BA3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03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C12A0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87779D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1A8AC2C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14:paraId="585F9F8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14:paraId="6777668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14:paraId="6AA4AE7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0477FC" w14:paraId="5EC08666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003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41AE9EE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5BC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B5139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A04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158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529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BC2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244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8D1C3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80702E" w14:textId="67620248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A179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籃球－上籃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547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5E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8080A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45D385C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477FC" w14:paraId="4784194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E61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2E4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D3B0B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E17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121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928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629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D20D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92937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309D52" w14:textId="1E1967F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排球－國際大賽（循環賽）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F8C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C7A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4337F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52C6168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45A39A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646310B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477FC" w14:paraId="726F17A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EE3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C47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1EBE7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08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400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CC6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0A9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32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2E47F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8CB08A" w14:textId="2370A5EC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排球－國際大賽（明星賽）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931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0EE4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2350C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2EDF84F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4FFBDB6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0C1DE88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0477FC" w14:paraId="57D0E81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395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85D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57856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CE0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C83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D2B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B4C63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54A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2D12E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B3B4DBD" w14:textId="3AE58EA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籃球－運球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上籃（評量）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21FE1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1D753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125EBE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16D72C7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477FC" w14:paraId="0F73945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33B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97DE08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735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C8304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CF0821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1BC4B1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29F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DCC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3F7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CDE13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6BF6B" w14:textId="42BEF92E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籃球－運球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上籃（評量）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90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C76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3D5E9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16619C7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9BC7F7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477FC" w14:paraId="46F2C1E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5ED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557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57C3B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813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581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7C8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7C7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AB8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181B43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807E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游泳－水上救生（漂浮與韻律呼吸）</w:t>
            </w:r>
          </w:p>
          <w:p w14:paraId="57EB1325" w14:textId="33B49E62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能－肌力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與肌耐力、柔軟度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64A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6DC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9807F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0275AAD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7728422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5E7F1E5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4DBC2C0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477FC" w14:paraId="127CC0C7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397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85A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C3C45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511C6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1FA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D09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F31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82F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ACA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3E4C5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B101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游泳－水上救生（立泳）</w:t>
            </w:r>
          </w:p>
          <w:p w14:paraId="2403FAEE" w14:textId="1AE58E8A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－瞬發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力、心肺適能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4F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733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0A16F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7220A8D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9FB5F5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6B86191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477FC" w14:paraId="5994DF6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41D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EEF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17433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7B35E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C85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A13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E07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919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2F2FD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AD52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91CF4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（著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衣救生、自製浮具）</w:t>
            </w:r>
          </w:p>
          <w:p w14:paraId="49DFD351" w14:textId="05A3453B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</w:t>
            </w:r>
            <w:r w:rsidR="009104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反手擊球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35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5C6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5AADE4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71E89B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0477FC" w14:paraId="56B566E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802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82331E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688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099E08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48756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18F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75F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CA5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188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A6BC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05736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03E44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游泳－水上救生（長泳）</w:t>
            </w:r>
          </w:p>
          <w:p w14:paraId="3A283205" w14:textId="4CD13DD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</w:t>
            </w:r>
            <w:r w:rsidR="009104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網前</w:t>
            </w:r>
            <w:proofErr w:type="gramEnd"/>
            <w:r w:rsidR="0091041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3C53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232F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EAE37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F25E22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5B614D9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3EEAF49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477FC" w14:paraId="0D9EC9F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419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6AD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3063B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6D4FE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FE4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6CC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ABA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544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B76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24FBC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DBE9D2" w14:textId="0C1699A3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足球－運球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（球感、傳接球）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DFA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72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1E7B0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761C7C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7D3A052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35E42CF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477FC" w14:paraId="20D42E8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E8D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1BC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DF95E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8784A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051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B6F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4F7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2AE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7D6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9E677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4A0CA" w14:textId="4C484DCB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足球－（運球前進、S形運球）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DA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066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211A8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4D0376D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8F3398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45F2A99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0960CC8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6192A27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516EB59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1F3A762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0477FC" w14:paraId="000878D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DCC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91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F3D88B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B1D72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4E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FF4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ECE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51C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5D8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0342D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28A459" w14:textId="20579F6A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排球－高手擊球（綜合練習）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D8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D7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915C3C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30399C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C3053B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55098D0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6A74C3D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1C8A486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0477FC" w14:paraId="5BBC856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159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FAA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54B40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8A745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F4C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668C3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2C3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E97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D4B1A2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38324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ED7FEB" w14:textId="6B4011EE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籃球－5對5（進攻）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481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68B0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750065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6411564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827037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477FC" w14:paraId="6E96EDA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C1D1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D56635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CAF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2D39F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14FF6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3AB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0A4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DA3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6D3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A8E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1F417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1E98D8" w14:textId="6204F34E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足球－評量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A558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1268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0062F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04E04CC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2BED717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4F26A48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188338D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7D279F5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74189848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477FC" w14:paraId="64D550C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F8D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093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CEF93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3AC81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9B99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0F2E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573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8D2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3B1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4D532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87BB8A4" w14:textId="03478B91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籃球－5對5（防守）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672B4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F3B8A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00B11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3397B7D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5E75B60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477FC" w14:paraId="193EE12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F15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404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298705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1A6D1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904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B38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84D3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837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51367B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7FBE3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1F84F" w14:textId="45464AA8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田徑－長距離跑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D9D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9E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5466FF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7A42552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5DC8E39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7ED0544C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477FC" w14:paraId="6D99754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13E6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0EA9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F73467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001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BCA2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6F20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11FFC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024A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70FAD1AF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4B09A1" w14:textId="01DE1784" w:rsidR="00ED6F1E" w:rsidRDefault="000477FC" w:rsidP="00ED6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羽球－</w:t>
            </w:r>
            <w:r w:rsidR="00ED6F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班級排名賽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BD446D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F6C264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68C6A65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3DA661B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0C8BE33E" w14:textId="77777777" w:rsidR="000477FC" w:rsidRDefault="000477FC" w:rsidP="00047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3335D22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C92E" w14:textId="77777777" w:rsidR="008528F4" w:rsidRDefault="008528F4">
      <w:pPr>
        <w:spacing w:line="240" w:lineRule="auto"/>
        <w:ind w:left="0" w:hanging="2"/>
      </w:pPr>
      <w:r>
        <w:separator/>
      </w:r>
    </w:p>
  </w:endnote>
  <w:endnote w:type="continuationSeparator" w:id="0">
    <w:p w14:paraId="0C5878F9" w14:textId="77777777" w:rsidR="008528F4" w:rsidRDefault="008528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AAE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2E9AAB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E351" w14:textId="3163A970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D6F1E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A495E2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281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B3A8" w14:textId="77777777" w:rsidR="008528F4" w:rsidRDefault="008528F4">
      <w:pPr>
        <w:spacing w:line="240" w:lineRule="auto"/>
        <w:ind w:left="0" w:hanging="2"/>
      </w:pPr>
      <w:r>
        <w:separator/>
      </w:r>
    </w:p>
  </w:footnote>
  <w:footnote w:type="continuationSeparator" w:id="0">
    <w:p w14:paraId="29EFEB57" w14:textId="77777777" w:rsidR="008528F4" w:rsidRDefault="008528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575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67C047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986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048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7AB9"/>
    <w:multiLevelType w:val="hybridMultilevel"/>
    <w:tmpl w:val="0E981F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1846D4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7E2A9C"/>
    <w:multiLevelType w:val="hybridMultilevel"/>
    <w:tmpl w:val="F0C8D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0A12D6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F45922"/>
    <w:multiLevelType w:val="hybridMultilevel"/>
    <w:tmpl w:val="30B04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526905"/>
    <w:multiLevelType w:val="hybridMultilevel"/>
    <w:tmpl w:val="E70A2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1D26F0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77FC"/>
    <w:rsid w:val="001A2880"/>
    <w:rsid w:val="00225EC9"/>
    <w:rsid w:val="004942BF"/>
    <w:rsid w:val="00527458"/>
    <w:rsid w:val="00562E99"/>
    <w:rsid w:val="008528F4"/>
    <w:rsid w:val="008876D9"/>
    <w:rsid w:val="00910418"/>
    <w:rsid w:val="00BB456F"/>
    <w:rsid w:val="00D91809"/>
    <w:rsid w:val="00ED6F1E"/>
    <w:rsid w:val="00F04DE5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9FAA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2022-02-17T23:45:00Z</dcterms:created>
  <dcterms:modified xsi:type="dcterms:W3CDTF">2022-02-25T04:12:00Z</dcterms:modified>
</cp:coreProperties>
</file>