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ind w:left="2" w:hanging="2"/>
        <w:jc w:val="center"/>
        <w:rPr>
          <w:rFonts w:ascii="Microsoft JhengHei" w:cs="Microsoft JhengHei" w:hAnsi="Microsoft JhengHei" w:eastAsia="Microsoft JhengHei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臺北市立大直高級中學</w:t>
      </w:r>
      <w:r>
        <w:rPr>
          <w:rFonts w:ascii="Microsoft JhengHei" w:hAnsi="Microsoft JhengHei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110</w:t>
      </w:r>
      <w:r>
        <w:rPr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學年度第</w:t>
      </w:r>
      <w:r>
        <w:rPr>
          <w:rFonts w:ascii="Microsoft JhengHei" w:hAnsi="Microsoft JhengHei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</w:t>
      </w:r>
      <w:r>
        <w:rPr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學期</w:t>
      </w:r>
    </w:p>
    <w:p>
      <w:pPr>
        <w:pStyle w:val="Normal.0"/>
        <w:spacing w:line="240" w:lineRule="auto"/>
        <w:ind w:left="2" w:hanging="2"/>
        <w:jc w:val="center"/>
        <w:rPr>
          <w:rFonts w:ascii="Microsoft JhengHei" w:cs="Microsoft JhengHei" w:hAnsi="Microsoft JhengHei" w:eastAsia="Microsoft JhengHei"/>
          <w:outline w:val="0"/>
          <w:color w:val="000000"/>
          <w:sz w:val="36"/>
          <w:szCs w:val="36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高中部　專題閱讀研究　教學活動計畫書</w:t>
      </w:r>
    </w:p>
    <w:tbl>
      <w:tblPr>
        <w:tblW w:w="1040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30"/>
        <w:gridCol w:w="2656"/>
        <w:gridCol w:w="1700"/>
        <w:gridCol w:w="3216"/>
      </w:tblGrid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任教班級</w:t>
            </w:r>
          </w:p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H30</w:t>
            </w:r>
            <w:r>
              <w:rPr>
                <w:rFonts w:ascii="Microsoft JhengHei" w:hAnsi="Microsoft JhengHei"/>
                <w:rtl w:val="0"/>
                <w:lang w:val="zh-TW" w:eastAsia="zh-TW"/>
              </w:rPr>
              <w:t>5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H3</w:t>
            </w: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hd w:val="nil" w:color="auto" w:fill="auto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任課老師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姓    名</w:t>
            </w:r>
          </w:p>
        </w:tc>
        <w:tc>
          <w:tcPr>
            <w:tcW w:type="dxa" w:w="3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left="1" w:hanging="1"/>
              <w:jc w:val="center"/>
            </w:pP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</w:rPr>
              <w:t>吳雅萍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一、教學目標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  <w:rPr>
                <w:rFonts w:ascii="Microsoft JhengHei" w:cs="Microsoft JhengHei" w:hAnsi="Microsoft JhengHei" w:eastAsia="Microsoft JhengHei"/>
                <w:shd w:val="nil" w:color="auto" w:fill="auto"/>
              </w:rPr>
            </w:pP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1.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透過課程安排，認識自傳履歷的寫作方式，培養個人行銷的能力。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2.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藉由相關議題探索，進行個人生命書寫與檢視，學習自我悅納。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3.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運用實作技巧，培養資訊檢索、歸納與統整應用的能力。</w:t>
            </w:r>
          </w:p>
        </w:tc>
      </w:tr>
      <w:tr>
        <w:tblPrEx>
          <w:shd w:val="clear" w:color="auto" w:fill="ced7e7"/>
        </w:tblPrEx>
        <w:trPr>
          <w:trHeight w:val="577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二、教材內容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自編教材、投影片及學習單</w:t>
            </w:r>
          </w:p>
        </w:tc>
      </w:tr>
      <w:tr>
        <w:tblPrEx>
          <w:shd w:val="clear" w:color="auto" w:fill="ced7e7"/>
        </w:tblPrEx>
        <w:trPr>
          <w:trHeight w:val="577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三、作業內容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eastAsia="Microsoft JhengHei" w:hint="eastAsia"/>
                <w:sz w:val="24"/>
                <w:szCs w:val="24"/>
                <w:shd w:val="nil" w:color="auto" w:fill="auto"/>
                <w:rtl w:val="0"/>
                <w:lang w:val="zh-TW" w:eastAsia="zh-TW"/>
              </w:rPr>
              <w:t>課堂學習單、期末成果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四、平時成績評量方法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Microsoft JhengHei" w:cs="Microsoft JhengHei" w:hAnsi="Microsoft JhengHei" w:eastAsia="Microsoft JhengHei"/>
                <w:shd w:val="nil" w:color="auto" w:fill="auto"/>
              </w:rPr>
            </w:pP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1.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課堂學習單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Microsoft JhengHei" w:cs="Microsoft JhengHei" w:hAnsi="Microsoft JhengHei" w:eastAsia="Microsoft JhengHei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2.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個人自傳履歷成果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Microsoft JhengHei" w:hAnsi="Microsoft JhengHei"/>
                <w:sz w:val="24"/>
                <w:szCs w:val="24"/>
                <w:shd w:val="nil" w:color="auto" w:fill="auto"/>
                <w:rtl w:val="0"/>
                <w:lang w:val="en-US"/>
              </w:rPr>
              <w:t>3.</w:t>
            </w:r>
            <w:r>
              <w:rPr>
                <w:rFonts w:eastAsia="Microsoft JhengHei" w:hint="eastAsia"/>
                <w:sz w:val="24"/>
                <w:szCs w:val="24"/>
                <w:shd w:val="nil" w:color="auto" w:fill="auto"/>
                <w:rtl w:val="0"/>
                <w:lang w:val="zh-TW" w:eastAsia="zh-TW"/>
              </w:rPr>
              <w:t>課程參與及學習態度</w:t>
            </w:r>
          </w:p>
        </w:tc>
      </w:tr>
      <w:tr>
        <w:tblPrEx>
          <w:shd w:val="clear" w:color="auto" w:fill="ced7e7"/>
        </w:tblPrEx>
        <w:trPr>
          <w:trHeight w:val="577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五、學期成績計算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期末考佔</w:t>
            </w: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30%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、平時成績佔</w:t>
            </w: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70%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。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六、可上傳學習歷程檔案課程學習成果之作品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學習歷程自述</w:t>
            </w: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(O.P.Q)</w:t>
            </w:r>
          </w:p>
        </w:tc>
      </w:tr>
      <w:tr>
        <w:tblPrEx>
          <w:shd w:val="clear" w:color="auto" w:fill="ced7e7"/>
        </w:tblPrEx>
        <w:trPr>
          <w:trHeight w:val="1351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七、個人教學理念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編號"/>
              <w:widowControl w:val="1"/>
              <w:numPr>
                <w:ilvl w:val="0"/>
                <w:numId w:val="1"/>
              </w:numPr>
              <w:suppressAutoHyphens w:val="0"/>
              <w:spacing w:line="240" w:lineRule="auto"/>
              <w:jc w:val="left"/>
              <w:outlineLvl w:val="9"/>
              <w:rPr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掌握大考命題趨勢，融入日常教學及評量，令學生不依賴死記，而能運用語感及累積之能力，進行判斷。</w:t>
            </w:r>
          </w:p>
          <w:p>
            <w:pPr>
              <w:pStyle w:val="內文編號"/>
              <w:numPr>
                <w:ilvl w:val="0"/>
                <w:numId w:val="1"/>
              </w:numPr>
              <w:suppressAutoHyphens w:val="0"/>
              <w:bidi w:val="0"/>
              <w:spacing w:before="100" w:line="300" w:lineRule="exact"/>
              <w:ind w:right="0"/>
              <w:jc w:val="both"/>
              <w:outlineLvl w:val="9"/>
              <w:rPr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希望培養學生閱讀習慣，更期望藉由閱讀及引導，令學生在陶冶文學素養之餘，更能從中找到安頓心神之力量。</w:t>
            </w:r>
          </w:p>
        </w:tc>
      </w:tr>
      <w:tr>
        <w:tblPrEx>
          <w:shd w:val="clear" w:color="auto" w:fill="ced7e7"/>
        </w:tblPrEx>
        <w:trPr>
          <w:trHeight w:val="205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八、擬請家長協助事項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Microsoft JhengHei" w:cs="Microsoft JhengHei" w:hAnsi="Microsoft JhengHei" w:eastAsia="Microsoft JhengHei"/>
                <w:shd w:val="nil" w:color="auto" w:fill="auto"/>
              </w:rPr>
            </w:pP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1.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請叮囑孩子在規定時間內完成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個人備審資料，並在指定時間完成上傳。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Microsoft JhengHei" w:cs="Microsoft JhengHei" w:hAnsi="Microsoft JhengHei" w:eastAsia="Microsoft JhengHei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2.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請鼓勵並培養孩子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關心時事的態度及廣泛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的閱讀習慣，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持續累積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閱讀素材及思考內容，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留下文字心得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。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3.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若孩子有意願參與各方藝文、展覽欣賞、徵文投稿，也請多予支持，以利孩子開展視野，同時累積學習歷程。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九、聯絡方式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楷體-簡" w:cs="楷體-簡" w:hAnsi="楷體-簡" w:eastAsia="楷體-簡"/>
                <w:shd w:val="nil" w:color="auto" w:fill="auto"/>
              </w:rPr>
            </w:pPr>
            <w:r>
              <w:rPr>
                <w:rFonts w:ascii="楷體-簡" w:cs="楷體-簡" w:hAnsi="楷體-簡" w:eastAsia="楷體-簡"/>
                <w:shd w:val="nil" w:color="auto" w:fill="auto"/>
                <w:rtl w:val="0"/>
                <w:lang w:val="zh-TW" w:eastAsia="zh-TW"/>
              </w:rPr>
              <w:t>大直高中</w:t>
            </w:r>
            <w:r>
              <w:rPr>
                <w:rFonts w:ascii="楷體-簡" w:cs="楷體-簡" w:hAnsi="楷體-簡" w:eastAsia="楷體-簡"/>
                <w:shd w:val="nil" w:color="auto" w:fill="auto"/>
                <w:rtl w:val="0"/>
                <w:lang w:val="en-US"/>
              </w:rPr>
              <w:t>(02)25334710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楷體-簡" w:cs="楷體-簡" w:hAnsi="楷體-簡" w:eastAsia="楷體-簡"/>
                <w:shd w:val="nil" w:color="auto" w:fill="auto"/>
                <w:rtl w:val="0"/>
                <w:lang w:val="zh-TW" w:eastAsia="zh-TW"/>
              </w:rPr>
              <w:t>分機</w:t>
            </w:r>
            <w:r>
              <w:rPr>
                <w:rFonts w:ascii="楷體-簡" w:cs="楷體-簡" w:hAnsi="楷體-簡" w:eastAsia="楷體-簡"/>
                <w:shd w:val="nil" w:color="auto" w:fill="auto"/>
                <w:rtl w:val="0"/>
                <w:lang w:val="en-US"/>
              </w:rPr>
              <w:t>214</w:t>
            </w:r>
            <w:r>
              <w:rPr>
                <w:rFonts w:ascii="楷體-簡" w:cs="楷體-簡" w:hAnsi="楷體-簡" w:eastAsia="楷體-簡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Fonts w:ascii="楷體-簡" w:cs="楷體-簡" w:hAnsi="楷體-簡" w:eastAsia="楷體-簡"/>
                <w:shd w:val="nil" w:color="auto" w:fill="auto"/>
                <w:rtl w:val="0"/>
                <w:lang w:val="en-US"/>
              </w:rPr>
              <w:t>215</w:t>
            </w:r>
            <w:r>
              <w:rPr>
                <w:rFonts w:ascii="楷體-簡" w:cs="楷體-簡" w:hAnsi="楷體-簡" w:eastAsia="楷體-簡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Fonts w:ascii="楷體-簡" w:cs="楷體-簡" w:hAnsi="楷體-簡" w:eastAsia="楷體-簡"/>
                <w:shd w:val="nil" w:color="auto" w:fill="auto"/>
                <w:rtl w:val="0"/>
                <w:lang w:val="en-US"/>
              </w:rPr>
              <w:t>216</w:t>
            </w:r>
          </w:p>
        </w:tc>
      </w:tr>
    </w:tbl>
    <w:p>
      <w:pPr>
        <w:pStyle w:val="Normal.0"/>
        <w:spacing w:line="240" w:lineRule="auto"/>
        <w:jc w:val="center"/>
        <w:rPr>
          <w:rFonts w:ascii="Microsoft JhengHei" w:cs="Microsoft JhengHei" w:hAnsi="Microsoft JhengHei" w:eastAsia="Microsoft JhengHei"/>
          <w:outline w:val="0"/>
          <w:color w:val="000000"/>
          <w:sz w:val="36"/>
          <w:szCs w:val="36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ind w:left="1" w:hanging="1"/>
        <w:jc w:val="center"/>
        <w:sectPr>
          <w:headerReference w:type="default" r:id="rId4"/>
          <w:footerReference w:type="default" r:id="rId5"/>
          <w:pgSz w:w="11900" w:h="16840" w:orient="portrait"/>
          <w:pgMar w:top="284" w:right="284" w:bottom="284" w:left="284" w:header="288" w:footer="219"/>
          <w:pgNumType w:start="1"/>
          <w:bidi w:val="0"/>
        </w:sectPr>
      </w:pPr>
    </w:p>
    <w:p>
      <w:pPr>
        <w:pStyle w:val="Normal.0"/>
        <w:spacing w:line="240" w:lineRule="auto"/>
        <w:ind w:left="1" w:hanging="1"/>
        <w:jc w:val="center"/>
        <w:rPr>
          <w:rFonts w:ascii="Microsoft JhengHei" w:cs="Microsoft JhengHei" w:hAnsi="Microsoft JhengHei" w:eastAsia="Microsoft JhengHei"/>
          <w:outline w:val="0"/>
          <w:color w:val="000000"/>
          <w:sz w:val="32"/>
          <w:szCs w:val="32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eastAsia="Microsoft JhengHei" w:hint="eastAsia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【專題閱讀研究教學進度表】</w:t>
      </w:r>
    </w:p>
    <w:tbl>
      <w:tblPr>
        <w:tblW w:w="104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"/>
        <w:gridCol w:w="200"/>
        <w:gridCol w:w="160"/>
        <w:gridCol w:w="360"/>
        <w:gridCol w:w="337"/>
        <w:gridCol w:w="275"/>
        <w:gridCol w:w="160"/>
        <w:gridCol w:w="262"/>
        <w:gridCol w:w="349"/>
        <w:gridCol w:w="348"/>
        <w:gridCol w:w="189"/>
        <w:gridCol w:w="160"/>
        <w:gridCol w:w="1612"/>
        <w:gridCol w:w="1474"/>
        <w:gridCol w:w="425"/>
        <w:gridCol w:w="496"/>
        <w:gridCol w:w="478"/>
        <w:gridCol w:w="160"/>
        <w:gridCol w:w="1275"/>
        <w:gridCol w:w="1262"/>
      </w:tblGrid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680"/>
            <w:gridSpan w:val="2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hd w:val="nil" w:color="auto" w:fill="auto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融入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議題</w:t>
            </w:r>
          </w:p>
        </w:tc>
        <w:tc>
          <w:tcPr>
            <w:tcW w:type="dxa" w:w="1292"/>
            <w:gridSpan w:val="5"/>
            <w:tcBorders>
              <w:top w:val="single" w:color="000000" w:sz="18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品德教育</w:t>
            </w:r>
          </w:p>
        </w:tc>
        <w:tc>
          <w:tcPr>
            <w:tcW w:type="dxa" w:w="1148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2.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環境教育</w:t>
            </w:r>
          </w:p>
        </w:tc>
        <w:tc>
          <w:tcPr>
            <w:tcW w:type="dxa" w:w="1771"/>
            <w:gridSpan w:val="2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3.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法治教育　</w:t>
            </w:r>
          </w:p>
        </w:tc>
        <w:tc>
          <w:tcPr>
            <w:tcW w:type="dxa" w:w="147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4.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永續發展　</w:t>
            </w:r>
          </w:p>
        </w:tc>
        <w:tc>
          <w:tcPr>
            <w:tcW w:type="dxa" w:w="1559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5.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海洋教育</w:t>
            </w:r>
          </w:p>
        </w:tc>
        <w:tc>
          <w:tcPr>
            <w:tcW w:type="dxa" w:w="1275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6.</w:t>
            </w:r>
            <w:r>
              <w:rPr>
                <w:rStyle w:val="Hyperlink.0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lang w:val="zh-TW" w:eastAsia="zh-TW"/>
              </w:rPr>
              <w:instrText xml:space="preserve"> HYPERLINK "http://www.edu.tw/files/site_content/B0055/5%25E4%25BA%25BA%25E6%25AC%258A%25E6%2595%2599%25E8%2582%25B2%25E8%25AD%25B0%25E9%25A1%258C1000111.pdf"</w:instrText>
            </w:r>
            <w:r>
              <w:rPr>
                <w:rStyle w:val="Hyperlink.0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人權教育</w:t>
            </w:r>
            <w:r>
              <w:rPr>
                <w:rFonts w:ascii="Microsoft JhengHei" w:cs="Microsoft JhengHei" w:hAnsi="Microsoft JhengHei" w:eastAsia="Microsoft JhengHei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1261"/>
            <w:tcBorders>
              <w:top w:val="single" w:color="000000" w:sz="18" w:space="0" w:shadow="0" w:frame="0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7.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生命教育</w:t>
            </w:r>
          </w:p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680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2"/>
            <w:gridSpan w:val="5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8.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同志教育</w:t>
            </w:r>
          </w:p>
        </w:tc>
        <w:tc>
          <w:tcPr>
            <w:tcW w:type="dxa" w:w="1148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9.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家庭教育</w:t>
            </w:r>
          </w:p>
        </w:tc>
        <w:tc>
          <w:tcPr>
            <w:tcW w:type="dxa" w:w="177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10.</w:t>
            </w:r>
            <w:r>
              <w:rPr>
                <w:rStyle w:val="Hyperlink.0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lang w:val="zh-TW" w:eastAsia="zh-TW"/>
              </w:rPr>
              <w:instrText xml:space="preserve"> HYPERLINK "http://www.edu.tw/files/site_content/B0055/6%25E7%2594%259F%25E6%25B6%25AF%25E7%2599%25BC%25E5%25B1%2595%25E6%2595%2599%25E8%2582%25B2%25E8%25AD%25B0%25E9%25A1%258C991229.pdf"</w:instrText>
            </w:r>
            <w:r>
              <w:rPr>
                <w:rStyle w:val="Hyperlink.0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多元文化教育</w:t>
            </w:r>
            <w:r>
              <w:rPr>
                <w:rFonts w:ascii="Microsoft JhengHei" w:cs="Microsoft JhengHei" w:hAnsi="Microsoft JhengHei" w:eastAsia="Microsoft JhengHei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14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11.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性別平等教育</w:t>
            </w:r>
          </w:p>
        </w:tc>
        <w:tc>
          <w:tcPr>
            <w:tcW w:type="dxa" w:w="1559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12.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生涯發展教育</w:t>
            </w:r>
          </w:p>
        </w:tc>
        <w:tc>
          <w:tcPr>
            <w:tcW w:type="dxa" w:w="2536"/>
            <w:gridSpan w:val="2"/>
            <w:tcBorders>
              <w:top w:val="nil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13.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消費者保護教育</w:t>
            </w:r>
          </w:p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680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40"/>
            <w:gridSpan w:val="9"/>
            <w:tcBorders>
              <w:top w:val="nil"/>
              <w:left w:val="single" w:color="000000" w:sz="4" w:space="0" w:shadow="0" w:frame="0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14. 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新移民多元文化教育</w:t>
            </w:r>
          </w:p>
        </w:tc>
        <w:tc>
          <w:tcPr>
            <w:tcW w:type="dxa" w:w="3245"/>
            <w:gridSpan w:val="3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15. 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家庭暴力及性侵性騷教育　</w:t>
            </w:r>
          </w:p>
        </w:tc>
        <w:tc>
          <w:tcPr>
            <w:tcW w:type="dxa" w:w="4096"/>
            <w:gridSpan w:val="6"/>
            <w:tcBorders>
              <w:top w:val="nil"/>
              <w:left w:val="nil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16. 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其他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請說明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)</w:t>
            </w:r>
            <w:r>
              <w:rPr>
                <w:rStyle w:val="無"/>
                <w:rFonts w:eastAsia="Microsoft JhengHei" w:hint="eastAsia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 xml:space="preserve">  道德教育</w:t>
            </w:r>
            <w:r>
              <w:rPr>
                <w:rStyle w:val="無"/>
                <w:rFonts w:ascii="Microsoft JhengHei" w:hAnsi="Microsoft JhengHei" w:hint="default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…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無"/>
                <w:rFonts w:eastAsia="Microsoft JhengHei" w:hint="eastAsia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>等</w:t>
            </w:r>
          </w:p>
        </w:tc>
      </w:tr>
      <w:tr>
        <w:tblPrEx>
          <w:shd w:val="clear" w:color="auto" w:fill="ced7e7"/>
        </w:tblPrEx>
        <w:trPr>
          <w:trHeight w:val="1245" w:hRule="atLeast"/>
        </w:trPr>
        <w:tc>
          <w:tcPr>
            <w:tcW w:type="dxa" w:w="480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份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週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次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日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510"/>
            <w:gridSpan w:val="3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92"/>
            </w:tcMar>
            <w:vAlign w:val="center"/>
          </w:tcPr>
          <w:p>
            <w:pPr>
              <w:pStyle w:val="Normal.0"/>
              <w:spacing w:line="240" w:lineRule="auto"/>
              <w:ind w:right="212"/>
              <w:jc w:val="both"/>
            </w:pPr>
            <w:r>
              <w:rPr>
                <w:rStyle w:val="無"/>
                <w:rFonts w:eastAsia="Microsoft JhengHei" w:hint="eastAsia"/>
                <w:sz w:val="24"/>
                <w:szCs w:val="24"/>
                <w:shd w:val="nil" w:color="auto" w:fill="auto"/>
                <w:rtl w:val="0"/>
                <w:lang w:val="zh-TW" w:eastAsia="zh-TW"/>
              </w:rPr>
              <w:t>預定進度</w:t>
            </w:r>
          </w:p>
        </w:tc>
        <w:tc>
          <w:tcPr>
            <w:tcW w:type="dxa" w:w="49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資訊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融入</w:t>
            </w:r>
          </w:p>
        </w:tc>
        <w:tc>
          <w:tcPr>
            <w:tcW w:type="dxa" w:w="47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議題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融入</w:t>
            </w:r>
          </w:p>
        </w:tc>
        <w:tc>
          <w:tcPr>
            <w:tcW w:type="dxa" w:w="2696"/>
            <w:gridSpan w:val="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9"/>
            </w:tcMar>
            <w:vAlign w:val="center"/>
          </w:tcPr>
          <w:p>
            <w:pPr>
              <w:pStyle w:val="Normal.0"/>
              <w:spacing w:line="240" w:lineRule="auto"/>
              <w:ind w:right="89"/>
              <w:jc w:val="both"/>
            </w:pPr>
            <w:r>
              <w:rPr>
                <w:rStyle w:val="無"/>
                <w:rFonts w:eastAsia="Microsoft JhengHei" w:hint="eastAsia"/>
                <w:sz w:val="24"/>
                <w:szCs w:val="24"/>
                <w:shd w:val="nil" w:color="auto" w:fill="auto"/>
                <w:rtl w:val="0"/>
                <w:lang w:val="zh-TW" w:eastAsia="zh-TW"/>
              </w:rPr>
              <w:t>重要行事</w:t>
            </w:r>
          </w:p>
        </w:tc>
      </w:tr>
      <w:tr>
        <w:tblPrEx>
          <w:shd w:val="clear" w:color="auto" w:fill="ced7e7"/>
        </w:tblPrEx>
        <w:trPr>
          <w:trHeight w:val="628" w:hRule="atLeast"/>
        </w:trPr>
        <w:tc>
          <w:tcPr>
            <w:tcW w:type="dxa" w:w="480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76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課程說明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240" w:lineRule="auto"/>
              <w:jc w:val="both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開學、正式上課、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16:00</w:t>
            </w: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放學</w:t>
            </w:r>
          </w:p>
        </w:tc>
      </w:tr>
      <w:tr>
        <w:tblPrEx>
          <w:shd w:val="clear" w:color="auto" w:fill="ced7e7"/>
        </w:tblPrEx>
        <w:trPr>
          <w:trHeight w:val="36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c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自傳十大要件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高中導師會議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高二、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輔導課開始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14-18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期初教學研究會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高二多元選修選課結果公告與上課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15-18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高二多元選修加退選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高一自主學習開始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高一自主學習開始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高一、高三多元選修選課結果公告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17-21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高一多元選修加退選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公布高中補考成績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第一次分科測驗模擬考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clear" w:color="auto" w:fill="ffffff"/>
                <w:rtl w:val="0"/>
                <w:lang w:val="en-US"/>
              </w:rPr>
              <w:t>22-23</w:t>
            </w:r>
            <w:r>
              <w:rPr>
                <w:rStyle w:val="無"/>
                <w:rFonts w:eastAsia="Microsoft JhengHei" w:hint="eastAsia"/>
                <w:sz w:val="20"/>
                <w:szCs w:val="20"/>
                <w:shd w:val="clear" w:color="auto" w:fill="ffffff"/>
                <w:rtl w:val="0"/>
                <w:lang w:val="zh-TW" w:eastAsia="zh-TW"/>
              </w:rPr>
              <w:t>高三第一次分科測驗模擬考</w:t>
            </w:r>
          </w:p>
          <w:p>
            <w:pPr>
              <w:pStyle w:val="Normal.0"/>
              <w:widowControl w:val="1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25</w:t>
            </w:r>
            <w:r>
              <w:rPr>
                <w:rStyle w:val="無"/>
                <w:rFonts w:eastAsia="Microsoft JhengHei" w:hint="eastAsia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教學大綱及班級經營上傳截止</w:t>
            </w:r>
          </w:p>
        </w:tc>
      </w:tr>
      <w:tr>
        <w:tblPrEx>
          <w:shd w:val="clear" w:color="auto" w:fill="ced7e7"/>
        </w:tblPrEx>
        <w:trPr>
          <w:trHeight w:val="1828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打動人心的小故事（我的特質）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和平紀念日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高三晚自習開始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學測成績公告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寄發學測成績單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高三課諮師宣導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5</w:t>
            </w:r>
            <w:r>
              <w:rPr>
                <w:rStyle w:val="無"/>
                <w:rFonts w:eastAsia="Microsoft JhengHei" w:hint="eastAsia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學校日</w:t>
            </w:r>
          </w:p>
        </w:tc>
      </w:tr>
      <w:tr>
        <w:tblPrEx>
          <w:shd w:val="clear" w:color="auto" w:fill="ced7e7"/>
        </w:tblPrEx>
        <w:trPr>
          <w:trHeight w:val="1528" w:hRule="atLeast"/>
        </w:trPr>
        <w:tc>
          <w:tcPr>
            <w:tcW w:type="dxa" w:w="480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數字會說話（量化的說明方式）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高三學生學習歷程檔案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110-2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課程成果上傳開始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(3/7~4/6 17:00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截止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中學生讀書心得比賽投稿截止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(12:00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截止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知己知彼（校系比較與分析）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領航者會議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14-4/8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高三游泳課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暫訂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高一探索教育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中學生小論文比賽投稿截止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(12:00)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高三第一次期中考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21-29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高一二晚自習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高一充實補強課程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22-23</w:t>
            </w:r>
            <w:r>
              <w:rPr>
                <w:rStyle w:val="Hyperlink.0"/>
                <w:rFonts w:eastAsia="Microsoft JhengHei" w:hint="eastAsia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高三第</w:t>
            </w:r>
            <w:r>
              <w:rPr>
                <w:rStyle w:val="無"/>
                <w:rFonts w:ascii="Microsoft JhengHei" w:hAnsi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1</w:t>
            </w:r>
            <w:r>
              <w:rPr>
                <w:rStyle w:val="Hyperlink.0"/>
                <w:rFonts w:eastAsia="Microsoft JhengHei" w:hint="eastAsia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次期中考</w:t>
            </w:r>
          </w:p>
        </w:tc>
      </w:tr>
      <w:tr>
        <w:tblPrEx>
          <w:shd w:val="clear" w:color="auto" w:fill="ced7e7"/>
        </w:tblPrEx>
        <w:trPr>
          <w:trHeight w:val="628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〈自傳的形成〉開頭</w:t>
            </w:r>
            <w:r>
              <w:rPr>
                <w:rStyle w:val="無"/>
                <w:rFonts w:ascii="Microsoft JhengHei" w:hAnsi="Microsoft JhengHei" w:hint="default"/>
                <w:sz w:val="20"/>
                <w:szCs w:val="20"/>
                <w:shd w:val="nil" w:color="auto" w:fill="auto"/>
                <w:rtl w:val="0"/>
                <w:lang w:val="en-US"/>
              </w:rPr>
              <w:t>——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家庭背景與個人特質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高一二導師會議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29-30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高一二第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次期中考</w:t>
            </w:r>
          </w:p>
        </w:tc>
      </w:tr>
      <w:tr>
        <w:tblPrEx>
          <w:shd w:val="clear" w:color="auto" w:fill="ced7e7"/>
        </w:tblPrEx>
        <w:trPr>
          <w:trHeight w:val="2128" w:hRule="atLeast"/>
        </w:trPr>
        <w:tc>
          <w:tcPr>
            <w:tcW w:type="dxa" w:w="480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c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c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〈自傳的形成〉中段</w:t>
            </w:r>
            <w:r>
              <w:rPr>
                <w:rStyle w:val="無"/>
                <w:rFonts w:ascii="Microsoft JhengHei" w:hAnsi="Microsoft JhengHei" w:hint="default"/>
                <w:sz w:val="20"/>
                <w:szCs w:val="20"/>
                <w:shd w:val="nil" w:color="auto" w:fill="auto"/>
                <w:rtl w:val="0"/>
                <w:lang w:val="en-US"/>
              </w:rPr>
              <w:t>——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學習歷程與能力成就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4-5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兒童節、民族掃墓節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高三學生學習歷程檔案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110-2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課程成果上傳截止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(3/7~4/6 17:00)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高三教師學習歷程檔案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110-2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課程成果認證截止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(3/7~4/8)</w:t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c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〈自傳的形成〉結尾</w:t>
            </w:r>
            <w:r>
              <w:rPr>
                <w:rStyle w:val="無"/>
                <w:rFonts w:ascii="Microsoft JhengHei" w:hAnsi="Microsoft JhengHei" w:hint="default"/>
                <w:sz w:val="20"/>
                <w:szCs w:val="20"/>
                <w:shd w:val="nil" w:color="auto" w:fill="auto"/>
                <w:rtl w:val="0"/>
                <w:lang w:val="en-US"/>
              </w:rPr>
              <w:t>——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就讀動機、未來學習計畫與生涯規劃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11-15</w:t>
            </w:r>
            <w:r>
              <w:rPr>
                <w:rStyle w:val="Hyperlink.0"/>
                <w:rFonts w:eastAsia="Microsoft JhengHei" w:hint="eastAsia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公開授課週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高三學生學習歷程檔案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課程成果、多元表現勾選截止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(3/7~4/11 17:00)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領航者會議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12-15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高二畢業旅行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高一英語歌唱比賽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自傳排版與美編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18-22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期中教學研究會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18-22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高二籃球比賽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22KO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拉卡決賽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春季舞會</w:t>
            </w:r>
          </w:p>
        </w:tc>
      </w:tr>
      <w:tr>
        <w:tblPrEx>
          <w:shd w:val="clear" w:color="auto" w:fill="ced7e7"/>
        </w:tblPrEx>
        <w:trPr>
          <w:trHeight w:val="928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183"/>
              </w:tabs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第二次分科測驗模擬考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28-5/5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28-29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高三第二次分科測驗模擬考</w:t>
            </w:r>
          </w:p>
        </w:tc>
      </w:tr>
      <w:tr>
        <w:tblPrEx>
          <w:shd w:val="clear" w:color="auto" w:fill="ced7e7"/>
        </w:tblPrEx>
        <w:trPr>
          <w:trHeight w:val="1228" w:hRule="atLeast"/>
        </w:trPr>
        <w:tc>
          <w:tcPr>
            <w:tcW w:type="dxa" w:w="480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期末考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2-3</w:t>
            </w:r>
            <w:r>
              <w:rPr>
                <w:rStyle w:val="Hyperlink.0"/>
                <w:rFonts w:eastAsia="Microsoft JhengHei" w:hint="eastAsia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高三期末考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2-12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高一二晚自習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4-5/10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高一充實補強課程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專任教師會議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高三德行審查會議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公告高三補考名單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12-13</w:t>
            </w:r>
            <w:r>
              <w:rPr>
                <w:rStyle w:val="Hyperlink.0"/>
                <w:rFonts w:eastAsia="Microsoft JhengHei" w:hint="eastAsia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第</w:t>
            </w:r>
            <w:r>
              <w:rPr>
                <w:rStyle w:val="無"/>
                <w:rFonts w:ascii="Microsoft JhengHei" w:hAnsi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</w:t>
            </w:r>
            <w:r>
              <w:rPr>
                <w:rStyle w:val="Hyperlink.0"/>
                <w:rFonts w:eastAsia="Microsoft JhengHei" w:hint="eastAsia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次期中考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14-19</w:t>
            </w:r>
            <w:r>
              <w:rPr>
                <w:rStyle w:val="無"/>
                <w:rFonts w:eastAsia="Microsoft JhengHei" w:hint="eastAsia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高一升高二微課程選課</w:t>
            </w:r>
          </w:p>
        </w:tc>
      </w:tr>
      <w:tr>
        <w:tblPrEx>
          <w:shd w:val="clear" w:color="auto" w:fill="ced7e7"/>
        </w:tblPrEx>
        <w:trPr>
          <w:trHeight w:val="33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16-20</w:t>
            </w:r>
            <w:r>
              <w:rPr>
                <w:rStyle w:val="無"/>
                <w:rFonts w:eastAsia="Microsoft JhengHei" w:hint="eastAsia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公開授課週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高一、二學生學習歷程檔案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110-2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課程成果上傳開始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(5/16~7/15 17:00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截止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16-20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高一排球比賽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領航者會議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高三補考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自主學習申請開始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全校大掃除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11:00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擔任會考考場，全校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12:00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放學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23-27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期末教學研究會週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23-27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科學週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高一二德行審查會議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高二數理資優班獨研成發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公告高三重修名單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高一二課諮師入班宣導</w:t>
            </w:r>
          </w:p>
        </w:tc>
      </w:tr>
      <w:tr>
        <w:tblPrEx>
          <w:shd w:val="clear" w:color="auto" w:fill="ced7e7"/>
        </w:tblPrEx>
        <w:trPr>
          <w:trHeight w:val="928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c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2-7/10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高三分科測驗衝刺班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自主學習申請截止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端午節</w:t>
            </w:r>
          </w:p>
        </w:tc>
      </w:tr>
      <w:tr>
        <w:tblPrEx>
          <w:shd w:val="clear" w:color="auto" w:fill="ced7e7"/>
        </w:tblPrEx>
        <w:trPr>
          <w:trHeight w:val="2128" w:hRule="atLeast"/>
        </w:trPr>
        <w:tc>
          <w:tcPr>
            <w:tcW w:type="dxa" w:w="480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6-7/1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高三重修課程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領航者會議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畢業典禮預演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畢業典禮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高一自主學習成果發表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高二自主學習成果發表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智慧鐵人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高中課程評鑑小組會議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15-22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高一充實補強課程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16-23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</w:tc>
      </w:tr>
      <w:tr>
        <w:tblPrEx>
          <w:shd w:val="clear" w:color="auto" w:fill="ced7e7"/>
        </w:tblPrEx>
        <w:trPr>
          <w:trHeight w:val="1228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clear" w:color="auto" w:fill="ffffff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clear" w:color="auto" w:fill="ffffff"/>
                <w:rtl w:val="0"/>
                <w:lang w:val="en-US"/>
              </w:rPr>
              <w:t>20-28</w:t>
            </w:r>
            <w:r>
              <w:rPr>
                <w:rStyle w:val="無"/>
                <w:rFonts w:eastAsia="Microsoft JhengHei" w:hint="eastAsia"/>
                <w:sz w:val="20"/>
                <w:szCs w:val="20"/>
                <w:shd w:val="clear" w:color="auto" w:fill="ffffff"/>
                <w:rtl w:val="0"/>
                <w:lang w:val="zh-TW" w:eastAsia="zh-TW"/>
              </w:rPr>
              <w:t>高一二晚自習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clear" w:color="auto" w:fill="ffffff"/>
                <w:rtl w:val="0"/>
                <w:lang w:val="en-US"/>
              </w:rPr>
              <w:t>21</w:t>
            </w:r>
            <w:r>
              <w:rPr>
                <w:rStyle w:val="無"/>
                <w:rFonts w:eastAsia="Microsoft JhengHei" w:hint="eastAsia"/>
                <w:sz w:val="20"/>
                <w:szCs w:val="20"/>
                <w:shd w:val="clear" w:color="auto" w:fill="ffffff"/>
                <w:rtl w:val="0"/>
                <w:lang w:val="zh-TW" w:eastAsia="zh-TW"/>
              </w:rPr>
              <w:t>高中課發會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clear" w:color="auto" w:fill="ffffff"/>
                <w:rtl w:val="0"/>
                <w:lang w:val="en-US"/>
              </w:rPr>
              <w:t>23</w:t>
            </w:r>
            <w:r>
              <w:rPr>
                <w:rStyle w:val="無"/>
                <w:rFonts w:eastAsia="Microsoft JhengHei" w:hint="eastAsia"/>
                <w:sz w:val="20"/>
                <w:szCs w:val="20"/>
                <w:shd w:val="clear" w:color="auto" w:fill="ffffff"/>
                <w:rtl w:val="0"/>
                <w:lang w:val="zh-TW" w:eastAsia="zh-TW"/>
              </w:rPr>
              <w:t>高二、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clear" w:color="auto" w:fill="ffffff"/>
                <w:rtl w:val="0"/>
                <w:lang w:val="en-US"/>
              </w:rPr>
              <w:t>110</w:t>
            </w:r>
            <w:r>
              <w:rPr>
                <w:rStyle w:val="無"/>
                <w:rFonts w:eastAsia="Microsoft JhengHei" w:hint="eastAsia"/>
                <w:sz w:val="20"/>
                <w:szCs w:val="20"/>
                <w:shd w:val="clear" w:color="auto" w:fill="ffffff"/>
                <w:rtl w:val="0"/>
                <w:lang w:val="zh-TW" w:eastAsia="zh-TW"/>
              </w:rPr>
              <w:t>輔導課結束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24</w:t>
            </w:r>
            <w:r>
              <w:rPr>
                <w:rStyle w:val="無"/>
                <w:rFonts w:eastAsia="Microsoft JhengHei" w:hint="eastAsia"/>
                <w:outline w:val="0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自主學習申請結果公告</w:t>
            </w:r>
          </w:p>
        </w:tc>
      </w:tr>
      <w:tr>
        <w:tblPrEx>
          <w:shd w:val="clear" w:color="auto" w:fill="ced7e7"/>
        </w:tblPrEx>
        <w:trPr>
          <w:trHeight w:val="945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廿一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2dc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27-29</w:t>
            </w:r>
            <w:r>
              <w:rPr>
                <w:rStyle w:val="無"/>
                <w:rFonts w:eastAsia="Microsoft JhengHei" w:hint="eastAsia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高一、二期末考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休業式；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10:10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校務會議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暑假開始</w:t>
            </w:r>
          </w:p>
        </w:tc>
      </w:tr>
    </w:tbl>
    <w:p>
      <w:pPr>
        <w:pStyle w:val="Normal.0"/>
        <w:spacing w:line="240" w:lineRule="auto"/>
        <w:jc w:val="center"/>
        <w:rPr>
          <w:rStyle w:val="無"/>
          <w:rFonts w:ascii="Microsoft JhengHei" w:cs="Microsoft JhengHei" w:hAnsi="Microsoft JhengHei" w:eastAsia="Microsoft JhengHei"/>
          <w:outline w:val="0"/>
          <w:color w:val="000000"/>
          <w:sz w:val="32"/>
          <w:szCs w:val="32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rPr>
          <w:rStyle w:val="無"/>
          <w:rFonts w:ascii="Microsoft JhengHei" w:cs="Microsoft JhengHei" w:hAnsi="Microsoft JhengHei" w:eastAsia="Microsoft JhengHe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ind w:left="1" w:hanging="1"/>
        <w:jc w:val="center"/>
        <w:rPr>
          <w:rStyle w:val="無"/>
          <w:rFonts w:ascii="Microsoft JhengHei" w:cs="Microsoft JhengHei" w:hAnsi="Microsoft JhengHei" w:eastAsia="Microsoft JhengHei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ind w:left="1" w:hanging="1"/>
        <w:jc w:val="center"/>
        <w:rPr>
          <w:rStyle w:val="無"/>
          <w:rFonts w:ascii="Microsoft JhengHei" w:cs="Microsoft JhengHei" w:hAnsi="Microsoft JhengHei" w:eastAsia="Microsoft JhengHei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0"/>
        <w:spacing w:line="240" w:lineRule="auto"/>
        <w:outlineLvl w:val="9"/>
      </w:pPr>
      <w:r>
        <w:rPr>
          <w:rStyle w:val="無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  <w:br w:type="page"/>
      </w:r>
    </w:p>
    <w:p>
      <w:pPr>
        <w:pStyle w:val="Normal.0"/>
        <w:spacing w:line="240" w:lineRule="auto"/>
        <w:ind w:left="2" w:hanging="2"/>
        <w:jc w:val="center"/>
        <w:rPr>
          <w:rStyle w:val="無"/>
          <w:rFonts w:ascii="Microsoft JhengHei" w:cs="Microsoft JhengHei" w:hAnsi="Microsoft JhengHei" w:eastAsia="Microsoft JhengHei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無"/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臺北市立大直高級中學</w:t>
      </w:r>
      <w:r>
        <w:rPr>
          <w:rStyle w:val="無"/>
          <w:rFonts w:ascii="Microsoft JhengHei" w:hAnsi="Microsoft JhengHei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110</w:t>
      </w:r>
      <w:r>
        <w:rPr>
          <w:rStyle w:val="無"/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學年度第</w:t>
      </w:r>
      <w:r>
        <w:rPr>
          <w:rStyle w:val="無"/>
          <w:rFonts w:ascii="Microsoft JhengHei" w:hAnsi="Microsoft JhengHei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</w:t>
      </w:r>
      <w:r>
        <w:rPr>
          <w:rStyle w:val="無"/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學期</w:t>
      </w:r>
    </w:p>
    <w:p>
      <w:pPr>
        <w:pStyle w:val="Normal.0"/>
        <w:spacing w:line="240" w:lineRule="auto"/>
        <w:ind w:left="2" w:hanging="2"/>
        <w:jc w:val="center"/>
        <w:rPr>
          <w:rStyle w:val="無"/>
          <w:rFonts w:ascii="Microsoft JhengHei" w:cs="Microsoft JhengHei" w:hAnsi="Microsoft JhengHei" w:eastAsia="Microsoft JhengHei"/>
          <w:outline w:val="0"/>
          <w:color w:val="000000"/>
          <w:sz w:val="36"/>
          <w:szCs w:val="36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Style w:val="無"/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高中部　文學選讀　教學活動計畫書</w:t>
      </w:r>
    </w:p>
    <w:tbl>
      <w:tblPr>
        <w:tblW w:w="1040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30"/>
        <w:gridCol w:w="2656"/>
        <w:gridCol w:w="1700"/>
        <w:gridCol w:w="3216"/>
      </w:tblGrid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任教班級</w:t>
            </w:r>
          </w:p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hd w:val="nil" w:color="auto" w:fill="auto"/>
                <w:rtl w:val="0"/>
                <w:lang w:val="en-US"/>
              </w:rPr>
              <w:t>H30</w:t>
            </w:r>
            <w:r>
              <w:rPr>
                <w:rStyle w:val="無"/>
                <w:rFonts w:ascii="Microsoft JhengHei" w:hAnsi="Microsoft JhengHei"/>
                <w:rtl w:val="0"/>
                <w:lang w:val="zh-TW" w:eastAsia="zh-TW"/>
              </w:rPr>
              <w:t>5</w:t>
            </w:r>
            <w:r>
              <w:rPr>
                <w:rStyle w:val="Hyperlink.0"/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Microsoft JhengHei" w:hAnsi="Microsoft JhengHei"/>
                <w:shd w:val="nil" w:color="auto" w:fill="auto"/>
                <w:rtl w:val="0"/>
                <w:lang w:val="en-US"/>
              </w:rPr>
              <w:t>H3</w:t>
            </w:r>
            <w:r>
              <w:rPr>
                <w:rStyle w:val="無"/>
                <w:rFonts w:ascii="Microsoft JhengHei" w:hAnsi="Microsoft JhengHei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無"/>
                <w:rFonts w:ascii="Microsoft JhengHei" w:hAnsi="Microsoft JhengHei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hd w:val="nil" w:color="auto" w:fill="auto"/>
              </w:rPr>
            </w:pPr>
            <w:r>
              <w:rPr>
                <w:rStyle w:val="無"/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任課老師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姓    名</w:t>
            </w:r>
          </w:p>
        </w:tc>
        <w:tc>
          <w:tcPr>
            <w:tcW w:type="dxa" w:w="3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left="1" w:hanging="1"/>
              <w:jc w:val="center"/>
            </w:pP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</w:rPr>
              <w:t>吳雅萍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無"/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一、教學目標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  <w:rPr>
                <w:rStyle w:val="無"/>
                <w:rFonts w:ascii="Microsoft JhengHei" w:cs="Microsoft JhengHei" w:hAnsi="Microsoft JhengHei" w:eastAsia="Microsoft JhengHei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hd w:val="nil" w:color="auto" w:fill="auto"/>
                <w:rtl w:val="0"/>
                <w:lang w:val="en-US"/>
              </w:rPr>
              <w:t>1.</w:t>
            </w:r>
            <w:r>
              <w:rPr>
                <w:rStyle w:val="Hyperlink.0"/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透過文本選讀作為高中國文課程的延伸，引導學生開展閱讀的興趣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hd w:val="nil" w:color="auto" w:fill="auto"/>
                <w:rtl w:val="0"/>
                <w:lang w:val="en-US"/>
              </w:rPr>
              <w:t>2.</w:t>
            </w:r>
            <w:r>
              <w:rPr>
                <w:rStyle w:val="Hyperlink.0"/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藉由文本與影像分析，提升同學閱讀及觀影的品味及趣味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hd w:val="nil" w:color="auto" w:fill="auto"/>
                <w:rtl w:val="0"/>
                <w:lang w:val="en-US"/>
              </w:rPr>
              <w:t>3.</w:t>
            </w:r>
            <w:r>
              <w:rPr>
                <w:rStyle w:val="Hyperlink.0"/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運用課程進行反思，啟發學生思考個人生命的意義與價值</w:t>
            </w:r>
          </w:p>
        </w:tc>
      </w:tr>
      <w:tr>
        <w:tblPrEx>
          <w:shd w:val="clear" w:color="auto" w:fill="ced7e7"/>
        </w:tblPrEx>
        <w:trPr>
          <w:trHeight w:val="577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無"/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二、教材內容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Hyperlink.0"/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自編教材、投影片、影片及學習單</w:t>
            </w:r>
          </w:p>
        </w:tc>
      </w:tr>
      <w:tr>
        <w:tblPrEx>
          <w:shd w:val="clear" w:color="auto" w:fill="ced7e7"/>
        </w:tblPrEx>
        <w:trPr>
          <w:trHeight w:val="577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無"/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三、作業內容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無"/>
                <w:rFonts w:eastAsia="Microsoft JhengHei" w:hint="eastAsia"/>
                <w:sz w:val="24"/>
                <w:szCs w:val="24"/>
                <w:shd w:val="nil" w:color="auto" w:fill="auto"/>
                <w:rtl w:val="0"/>
                <w:lang w:val="zh-TW" w:eastAsia="zh-TW"/>
              </w:rPr>
              <w:t>課堂學習單</w:t>
            </w:r>
          </w:p>
        </w:tc>
      </w:tr>
      <w:tr>
        <w:tblPrEx>
          <w:shd w:val="clear" w:color="auto" w:fill="ced7e7"/>
        </w:tblPrEx>
        <w:trPr>
          <w:trHeight w:val="702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無"/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四、平時成績評量方法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Style w:val="無"/>
                <w:rFonts w:ascii="Microsoft JhengHei" w:cs="Microsoft JhengHei" w:hAnsi="Microsoft JhengHei" w:eastAsia="Microsoft JhengHei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hd w:val="nil" w:color="auto" w:fill="auto"/>
                <w:rtl w:val="0"/>
                <w:lang w:val="en-US"/>
              </w:rPr>
              <w:t>1.</w:t>
            </w:r>
            <w:r>
              <w:rPr>
                <w:rStyle w:val="Hyperlink.0"/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課堂學習單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hd w:val="nil" w:color="auto" w:fill="auto"/>
                <w:rtl w:val="0"/>
                <w:lang w:val="en-US"/>
              </w:rPr>
              <w:t>2.</w:t>
            </w:r>
            <w:r>
              <w:rPr>
                <w:rStyle w:val="Hyperlink.0"/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課程參與及學習態度</w:t>
            </w:r>
          </w:p>
        </w:tc>
      </w:tr>
      <w:tr>
        <w:tblPrEx>
          <w:shd w:val="clear" w:color="auto" w:fill="ced7e7"/>
        </w:tblPrEx>
        <w:trPr>
          <w:trHeight w:val="577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無"/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五、學期成績計算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Hyperlink.0"/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期末考佔</w:t>
            </w:r>
            <w:r>
              <w:rPr>
                <w:rStyle w:val="無"/>
                <w:rFonts w:ascii="Microsoft JhengHei" w:hAnsi="Microsoft JhengHei"/>
                <w:shd w:val="nil" w:color="auto" w:fill="auto"/>
                <w:rtl w:val="0"/>
                <w:lang w:val="en-US"/>
              </w:rPr>
              <w:t>30%</w:t>
            </w:r>
            <w:r>
              <w:rPr>
                <w:rStyle w:val="Hyperlink.0"/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、平時成績佔</w:t>
            </w:r>
            <w:r>
              <w:rPr>
                <w:rStyle w:val="無"/>
                <w:rFonts w:ascii="Microsoft JhengHei" w:hAnsi="Microsoft JhengHei"/>
                <w:shd w:val="nil" w:color="auto" w:fill="auto"/>
                <w:rtl w:val="0"/>
                <w:lang w:val="en-US"/>
              </w:rPr>
              <w:t>70%</w:t>
            </w:r>
            <w:r>
              <w:rPr>
                <w:rStyle w:val="Hyperlink.0"/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。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六、可上傳學習歷程檔案課程學習成果之作品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Hyperlink.0"/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課程參與心得</w:t>
            </w:r>
          </w:p>
        </w:tc>
      </w:tr>
      <w:tr>
        <w:tblPrEx>
          <w:shd w:val="clear" w:color="auto" w:fill="ced7e7"/>
        </w:tblPrEx>
        <w:trPr>
          <w:trHeight w:val="1351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無"/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七、個人教學理念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編號"/>
              <w:widowControl w:val="1"/>
              <w:numPr>
                <w:ilvl w:val="0"/>
                <w:numId w:val="2"/>
              </w:numPr>
              <w:suppressAutoHyphens w:val="0"/>
              <w:spacing w:line="240" w:lineRule="auto"/>
              <w:jc w:val="left"/>
              <w:outlineLvl w:val="9"/>
              <w:rPr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Hyperlink.0"/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掌握大考命題趨勢，融入日常教學及評量，令學生不依賴死記，而能運用語感及累積之能力，進行判斷。</w:t>
            </w:r>
          </w:p>
          <w:p>
            <w:pPr>
              <w:pStyle w:val="內文編號"/>
              <w:numPr>
                <w:ilvl w:val="0"/>
                <w:numId w:val="2"/>
              </w:numPr>
              <w:suppressAutoHyphens w:val="0"/>
              <w:bidi w:val="0"/>
              <w:spacing w:before="100" w:line="300" w:lineRule="exact"/>
              <w:ind w:right="0"/>
              <w:jc w:val="both"/>
              <w:outlineLvl w:val="9"/>
              <w:rPr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Hyperlink.0"/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希望培養學生閱讀習慣，更期望藉由閱讀及引導，令學生在陶冶文學素養之餘，更能從中找到安頓心神之力量。</w:t>
            </w:r>
          </w:p>
        </w:tc>
      </w:tr>
      <w:tr>
        <w:tblPrEx>
          <w:shd w:val="clear" w:color="auto" w:fill="ced7e7"/>
        </w:tblPrEx>
        <w:trPr>
          <w:trHeight w:val="1671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無"/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八、擬請家長協助事項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編號"/>
              <w:widowControl w:val="1"/>
              <w:numPr>
                <w:ilvl w:val="0"/>
                <w:numId w:val="3"/>
              </w:numPr>
              <w:suppressAutoHyphens w:val="0"/>
              <w:spacing w:line="240" w:lineRule="auto"/>
              <w:jc w:val="left"/>
              <w:outlineLvl w:val="9"/>
              <w:rPr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Hyperlink.0"/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請叮囑孩子在規定時間內完成指定作業及考試之準備。</w:t>
            </w:r>
          </w:p>
          <w:p>
            <w:pPr>
              <w:pStyle w:val="內文編號"/>
              <w:widowControl w:val="1"/>
              <w:numPr>
                <w:ilvl w:val="0"/>
                <w:numId w:val="3"/>
              </w:numPr>
              <w:suppressAutoHyphens w:val="0"/>
              <w:bidi w:val="0"/>
              <w:spacing w:line="240" w:lineRule="auto"/>
              <w:ind w:right="0"/>
              <w:jc w:val="left"/>
              <w:outlineLvl w:val="9"/>
              <w:rPr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Hyperlink.0"/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請鼓勵並培養孩子的閱讀習慣，並筆記心得作為紀錄，關心閱讀素材及思考內容，陪伴孩子面對挑戰。</w:t>
            </w:r>
          </w:p>
          <w:p>
            <w:pPr>
              <w:pStyle w:val="內文編號"/>
              <w:numPr>
                <w:ilvl w:val="0"/>
                <w:numId w:val="3"/>
              </w:numPr>
              <w:suppressAutoHyphens w:val="0"/>
              <w:bidi w:val="0"/>
              <w:spacing w:before="100" w:line="300" w:lineRule="exact"/>
              <w:ind w:right="0"/>
              <w:jc w:val="both"/>
              <w:outlineLvl w:val="9"/>
              <w:rPr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Hyperlink.0"/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若孩子有意願參與各方藝文、展覽欣賞、徵文投稿，也請多予支持，以利孩子開展視野，同時累積學習歷程。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無"/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九、聯絡方式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Style w:val="無"/>
                <w:rFonts w:ascii="楷體-簡" w:cs="楷體-簡" w:hAnsi="楷體-簡" w:eastAsia="楷體-簡"/>
                <w:shd w:val="nil" w:color="auto" w:fill="auto"/>
              </w:rPr>
            </w:pPr>
            <w:r>
              <w:rPr>
                <w:rStyle w:val="Hyperlink.0"/>
                <w:rFonts w:ascii="楷體-簡" w:cs="楷體-簡" w:hAnsi="楷體-簡" w:eastAsia="楷體-簡"/>
                <w:shd w:val="nil" w:color="auto" w:fill="auto"/>
                <w:rtl w:val="0"/>
                <w:lang w:val="zh-TW" w:eastAsia="zh-TW"/>
              </w:rPr>
              <w:t>大直高中</w:t>
            </w:r>
            <w:r>
              <w:rPr>
                <w:rStyle w:val="無"/>
                <w:rFonts w:ascii="楷體-簡" w:cs="楷體-簡" w:hAnsi="楷體-簡" w:eastAsia="楷體-簡"/>
                <w:shd w:val="nil" w:color="auto" w:fill="auto"/>
                <w:rtl w:val="0"/>
                <w:lang w:val="en-US"/>
              </w:rPr>
              <w:t>(02)25334710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楷體-簡" w:cs="楷體-簡" w:hAnsi="楷體-簡" w:eastAsia="楷體-簡"/>
                <w:shd w:val="nil" w:color="auto" w:fill="auto"/>
                <w:rtl w:val="0"/>
                <w:lang w:val="zh-TW" w:eastAsia="zh-TW"/>
              </w:rPr>
              <w:t>分機</w:t>
            </w:r>
            <w:r>
              <w:rPr>
                <w:rStyle w:val="無"/>
                <w:rFonts w:ascii="楷體-簡" w:cs="楷體-簡" w:hAnsi="楷體-簡" w:eastAsia="楷體-簡"/>
                <w:shd w:val="nil" w:color="auto" w:fill="auto"/>
                <w:rtl w:val="0"/>
                <w:lang w:val="en-US"/>
              </w:rPr>
              <w:t>214</w:t>
            </w:r>
            <w:r>
              <w:rPr>
                <w:rStyle w:val="Hyperlink.0"/>
                <w:rFonts w:ascii="楷體-簡" w:cs="楷體-簡" w:hAnsi="楷體-簡" w:eastAsia="楷體-簡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楷體-簡" w:cs="楷體-簡" w:hAnsi="楷體-簡" w:eastAsia="楷體-簡"/>
                <w:shd w:val="nil" w:color="auto" w:fill="auto"/>
                <w:rtl w:val="0"/>
                <w:lang w:val="en-US"/>
              </w:rPr>
              <w:t>215</w:t>
            </w:r>
            <w:r>
              <w:rPr>
                <w:rStyle w:val="Hyperlink.0"/>
                <w:rFonts w:ascii="楷體-簡" w:cs="楷體-簡" w:hAnsi="楷體-簡" w:eastAsia="楷體-簡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楷體-簡" w:cs="楷體-簡" w:hAnsi="楷體-簡" w:eastAsia="楷體-簡"/>
                <w:shd w:val="nil" w:color="auto" w:fill="auto"/>
                <w:rtl w:val="0"/>
                <w:lang w:val="en-US"/>
              </w:rPr>
              <w:t>216</w:t>
            </w:r>
          </w:p>
        </w:tc>
      </w:tr>
    </w:tbl>
    <w:p>
      <w:pPr>
        <w:pStyle w:val="Normal.0"/>
        <w:spacing w:line="240" w:lineRule="auto"/>
        <w:jc w:val="center"/>
        <w:rPr>
          <w:rStyle w:val="無"/>
          <w:rFonts w:ascii="Microsoft JhengHei" w:cs="Microsoft JhengHei" w:hAnsi="Microsoft JhengHei" w:eastAsia="Microsoft JhengHei"/>
          <w:outline w:val="0"/>
          <w:color w:val="000000"/>
          <w:sz w:val="36"/>
          <w:szCs w:val="36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ind w:left="1" w:hanging="1"/>
        <w:jc w:val="center"/>
        <w:sectPr>
          <w:headerReference w:type="default" r:id="rId6"/>
          <w:footerReference w:type="default" r:id="rId7"/>
          <w:pgSz w:w="11900" w:h="16840" w:orient="portrait"/>
          <w:pgMar w:top="284" w:right="284" w:bottom="284" w:left="284" w:header="288" w:footer="219"/>
          <w:pgNumType w:start="1"/>
          <w:bidi w:val="0"/>
        </w:sectPr>
      </w:pPr>
    </w:p>
    <w:p>
      <w:pPr>
        <w:pStyle w:val="Normal.0"/>
        <w:spacing w:line="240" w:lineRule="auto"/>
        <w:ind w:left="1" w:hanging="1"/>
        <w:jc w:val="center"/>
        <w:rPr>
          <w:rStyle w:val="無"/>
          <w:rFonts w:ascii="Microsoft JhengHei" w:cs="Microsoft JhengHei" w:hAnsi="Microsoft JhengHei" w:eastAsia="Microsoft JhengHei"/>
          <w:outline w:val="0"/>
          <w:color w:val="000000"/>
          <w:sz w:val="32"/>
          <w:szCs w:val="32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Style w:val="無"/>
          <w:rFonts w:eastAsia="Microsoft JhengHei" w:hint="eastAsia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【文學選讀教學進度表】</w:t>
      </w:r>
    </w:p>
    <w:tbl>
      <w:tblPr>
        <w:tblW w:w="104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"/>
        <w:gridCol w:w="200"/>
        <w:gridCol w:w="160"/>
        <w:gridCol w:w="360"/>
        <w:gridCol w:w="337"/>
        <w:gridCol w:w="275"/>
        <w:gridCol w:w="160"/>
        <w:gridCol w:w="262"/>
        <w:gridCol w:w="349"/>
        <w:gridCol w:w="348"/>
        <w:gridCol w:w="189"/>
        <w:gridCol w:w="160"/>
        <w:gridCol w:w="1612"/>
        <w:gridCol w:w="1474"/>
        <w:gridCol w:w="425"/>
        <w:gridCol w:w="496"/>
        <w:gridCol w:w="478"/>
        <w:gridCol w:w="160"/>
        <w:gridCol w:w="1275"/>
        <w:gridCol w:w="1262"/>
      </w:tblGrid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680"/>
            <w:gridSpan w:val="2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融入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議題</w:t>
            </w:r>
          </w:p>
        </w:tc>
        <w:tc>
          <w:tcPr>
            <w:tcW w:type="dxa" w:w="1292"/>
            <w:gridSpan w:val="5"/>
            <w:tcBorders>
              <w:top w:val="single" w:color="000000" w:sz="18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品德教育</w:t>
            </w:r>
          </w:p>
        </w:tc>
        <w:tc>
          <w:tcPr>
            <w:tcW w:type="dxa" w:w="1148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2.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環境教育</w:t>
            </w:r>
          </w:p>
        </w:tc>
        <w:tc>
          <w:tcPr>
            <w:tcW w:type="dxa" w:w="1771"/>
            <w:gridSpan w:val="2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3.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法治教育　</w:t>
            </w:r>
          </w:p>
        </w:tc>
        <w:tc>
          <w:tcPr>
            <w:tcW w:type="dxa" w:w="147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4.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永續發展　</w:t>
            </w:r>
          </w:p>
        </w:tc>
        <w:tc>
          <w:tcPr>
            <w:tcW w:type="dxa" w:w="1559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5.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海洋教育</w:t>
            </w:r>
          </w:p>
        </w:tc>
        <w:tc>
          <w:tcPr>
            <w:tcW w:type="dxa" w:w="1275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6.</w:t>
            </w:r>
            <w:r>
              <w:rPr>
                <w:rStyle w:val="Hyperlink.0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lang w:val="zh-TW" w:eastAsia="zh-TW"/>
              </w:rPr>
              <w:instrText xml:space="preserve"> HYPERLINK "http://www.edu.tw/files/site_content/B0055/5%25E4%25BA%25BA%25E6%25AC%258A%25E6%2595%2599%25E8%2582%25B2%25E8%25AD%25B0%25E9%25A1%258C1000111.pdf"</w:instrText>
            </w:r>
            <w:r>
              <w:rPr>
                <w:rStyle w:val="Hyperlink.0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人權教育</w:t>
            </w:r>
            <w:r>
              <w:rPr>
                <w:rFonts w:ascii="Microsoft JhengHei" w:cs="Microsoft JhengHei" w:hAnsi="Microsoft JhengHei" w:eastAsia="Microsoft JhengHei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1261"/>
            <w:tcBorders>
              <w:top w:val="single" w:color="000000" w:sz="18" w:space="0" w:shadow="0" w:frame="0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7.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生命教育</w:t>
            </w:r>
          </w:p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680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2"/>
            <w:gridSpan w:val="5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8.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同志教育</w:t>
            </w:r>
          </w:p>
        </w:tc>
        <w:tc>
          <w:tcPr>
            <w:tcW w:type="dxa" w:w="1148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9.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家庭教育</w:t>
            </w:r>
          </w:p>
        </w:tc>
        <w:tc>
          <w:tcPr>
            <w:tcW w:type="dxa" w:w="177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10.</w:t>
            </w:r>
            <w:r>
              <w:rPr>
                <w:rStyle w:val="Hyperlink.0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lang w:val="zh-TW" w:eastAsia="zh-TW"/>
              </w:rPr>
              <w:instrText xml:space="preserve"> HYPERLINK "http://www.edu.tw/files/site_content/B0055/6%25E7%2594%259F%25E6%25B6%25AF%25E7%2599%25BC%25E5%25B1%2595%25E6%2595%2599%25E8%2582%25B2%25E8%25AD%25B0%25E9%25A1%258C991229.pdf"</w:instrText>
            </w:r>
            <w:r>
              <w:rPr>
                <w:rStyle w:val="Hyperlink.0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多元文化教育</w:t>
            </w:r>
            <w:r>
              <w:rPr>
                <w:rFonts w:ascii="Microsoft JhengHei" w:cs="Microsoft JhengHei" w:hAnsi="Microsoft JhengHei" w:eastAsia="Microsoft JhengHei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14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11.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性別平等教育</w:t>
            </w:r>
          </w:p>
        </w:tc>
        <w:tc>
          <w:tcPr>
            <w:tcW w:type="dxa" w:w="1559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12.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生涯發展教育</w:t>
            </w:r>
          </w:p>
        </w:tc>
        <w:tc>
          <w:tcPr>
            <w:tcW w:type="dxa" w:w="2536"/>
            <w:gridSpan w:val="2"/>
            <w:tcBorders>
              <w:top w:val="nil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13.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消費者保護教育</w:t>
            </w:r>
          </w:p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680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40"/>
            <w:gridSpan w:val="9"/>
            <w:tcBorders>
              <w:top w:val="nil"/>
              <w:left w:val="single" w:color="000000" w:sz="4" w:space="0" w:shadow="0" w:frame="0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14. 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新移民多元文化教育</w:t>
            </w:r>
          </w:p>
        </w:tc>
        <w:tc>
          <w:tcPr>
            <w:tcW w:type="dxa" w:w="3245"/>
            <w:gridSpan w:val="3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15. 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家庭暴力及性侵性騷教育　</w:t>
            </w:r>
          </w:p>
        </w:tc>
        <w:tc>
          <w:tcPr>
            <w:tcW w:type="dxa" w:w="4096"/>
            <w:gridSpan w:val="6"/>
            <w:tcBorders>
              <w:top w:val="nil"/>
              <w:left w:val="nil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16. 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其他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請說明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)</w:t>
            </w:r>
            <w:r>
              <w:rPr>
                <w:rStyle w:val="無"/>
                <w:rFonts w:eastAsia="Microsoft JhengHei" w:hint="eastAsia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 xml:space="preserve">  道德教育</w:t>
            </w:r>
            <w:r>
              <w:rPr>
                <w:rStyle w:val="無"/>
                <w:rFonts w:ascii="Microsoft JhengHei" w:hAnsi="Microsoft JhengHei" w:hint="default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…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無"/>
                <w:rFonts w:eastAsia="Microsoft JhengHei" w:hint="eastAsia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>等</w:t>
            </w:r>
          </w:p>
        </w:tc>
      </w:tr>
      <w:tr>
        <w:tblPrEx>
          <w:shd w:val="clear" w:color="auto" w:fill="ced7e7"/>
        </w:tblPrEx>
        <w:trPr>
          <w:trHeight w:val="1245" w:hRule="atLeast"/>
        </w:trPr>
        <w:tc>
          <w:tcPr>
            <w:tcW w:type="dxa" w:w="480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份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週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次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日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510"/>
            <w:gridSpan w:val="3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92"/>
            </w:tcMar>
            <w:vAlign w:val="center"/>
          </w:tcPr>
          <w:p>
            <w:pPr>
              <w:pStyle w:val="Normal.0"/>
              <w:spacing w:line="240" w:lineRule="auto"/>
              <w:ind w:right="212"/>
              <w:jc w:val="both"/>
            </w:pPr>
            <w:r>
              <w:rPr>
                <w:rStyle w:val="無"/>
                <w:rFonts w:eastAsia="Microsoft JhengHei" w:hint="eastAsia"/>
                <w:sz w:val="24"/>
                <w:szCs w:val="24"/>
                <w:shd w:val="nil" w:color="auto" w:fill="auto"/>
                <w:rtl w:val="0"/>
                <w:lang w:val="zh-TW" w:eastAsia="zh-TW"/>
              </w:rPr>
              <w:t>預定進度</w:t>
            </w:r>
          </w:p>
        </w:tc>
        <w:tc>
          <w:tcPr>
            <w:tcW w:type="dxa" w:w="49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資訊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融入</w:t>
            </w:r>
          </w:p>
        </w:tc>
        <w:tc>
          <w:tcPr>
            <w:tcW w:type="dxa" w:w="47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議題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融入</w:t>
            </w:r>
          </w:p>
        </w:tc>
        <w:tc>
          <w:tcPr>
            <w:tcW w:type="dxa" w:w="2696"/>
            <w:gridSpan w:val="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9"/>
            </w:tcMar>
            <w:vAlign w:val="center"/>
          </w:tcPr>
          <w:p>
            <w:pPr>
              <w:pStyle w:val="Normal.0"/>
              <w:spacing w:line="240" w:lineRule="auto"/>
              <w:ind w:right="89"/>
              <w:jc w:val="both"/>
            </w:pPr>
            <w:r>
              <w:rPr>
                <w:rStyle w:val="無"/>
                <w:rFonts w:eastAsia="Microsoft JhengHei" w:hint="eastAsia"/>
                <w:sz w:val="24"/>
                <w:szCs w:val="24"/>
                <w:shd w:val="nil" w:color="auto" w:fill="auto"/>
                <w:rtl w:val="0"/>
                <w:lang w:val="zh-TW" w:eastAsia="zh-TW"/>
              </w:rPr>
              <w:t>重要行事</w:t>
            </w:r>
          </w:p>
        </w:tc>
      </w:tr>
      <w:tr>
        <w:tblPrEx>
          <w:shd w:val="clear" w:color="auto" w:fill="ced7e7"/>
        </w:tblPrEx>
        <w:trPr>
          <w:trHeight w:val="628" w:hRule="atLeast"/>
        </w:trPr>
        <w:tc>
          <w:tcPr>
            <w:tcW w:type="dxa" w:w="480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76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課程說明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240" w:lineRule="auto"/>
              <w:jc w:val="both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開學、正式上課、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16:00</w:t>
            </w: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放學</w:t>
            </w:r>
          </w:p>
        </w:tc>
      </w:tr>
      <w:tr>
        <w:tblPrEx>
          <w:shd w:val="clear" w:color="auto" w:fill="ced7e7"/>
        </w:tblPrEx>
        <w:trPr>
          <w:trHeight w:val="36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c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傳奇小說介紹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高中導師會議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高二、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輔導課開始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14-18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期初教學研究會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高二多元選修選課結果公告與上課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15-18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高二多元選修加退選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高一自主學習開始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高一自主學習開始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高一、高三多元選修選課結果公告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17-21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高一多元選修加退選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公布高中補考成績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〈聶隱娘〉文本閱讀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clear" w:color="auto" w:fill="ffffff"/>
                <w:rtl w:val="0"/>
                <w:lang w:val="en-US"/>
              </w:rPr>
              <w:t>22-23</w:t>
            </w:r>
            <w:r>
              <w:rPr>
                <w:rStyle w:val="無"/>
                <w:rFonts w:eastAsia="Microsoft JhengHei" w:hint="eastAsia"/>
                <w:sz w:val="20"/>
                <w:szCs w:val="20"/>
                <w:shd w:val="clear" w:color="auto" w:fill="ffffff"/>
                <w:rtl w:val="0"/>
                <w:lang w:val="zh-TW" w:eastAsia="zh-TW"/>
              </w:rPr>
              <w:t>高三第一次分科測驗模擬考</w:t>
            </w:r>
          </w:p>
          <w:p>
            <w:pPr>
              <w:pStyle w:val="Normal.0"/>
              <w:widowControl w:val="1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25</w:t>
            </w:r>
            <w:r>
              <w:rPr>
                <w:rStyle w:val="無"/>
                <w:rFonts w:eastAsia="Microsoft JhengHei" w:hint="eastAsia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教學大綱及班級經營上傳截止</w:t>
            </w:r>
          </w:p>
        </w:tc>
      </w:tr>
      <w:tr>
        <w:tblPrEx>
          <w:shd w:val="clear" w:color="auto" w:fill="ced7e7"/>
        </w:tblPrEx>
        <w:trPr>
          <w:trHeight w:val="1828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〈聶隱娘〉影片欣賞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和平紀念日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高三晚自習開始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學測成績公告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寄發學測成績單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高三課諮師宣導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5</w:t>
            </w:r>
            <w:r>
              <w:rPr>
                <w:rStyle w:val="無"/>
                <w:rFonts w:eastAsia="Microsoft JhengHei" w:hint="eastAsia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學校日</w:t>
            </w:r>
          </w:p>
        </w:tc>
      </w:tr>
      <w:tr>
        <w:tblPrEx>
          <w:shd w:val="clear" w:color="auto" w:fill="ced7e7"/>
        </w:tblPrEx>
        <w:trPr>
          <w:trHeight w:val="1528" w:hRule="atLeast"/>
        </w:trPr>
        <w:tc>
          <w:tcPr>
            <w:tcW w:type="dxa" w:w="480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〈聶隱娘〉文本與影像對讀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高三學生學習歷程檔案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110-2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課程成果上傳開始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(3/7~4/6 17:00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截止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中學生讀書心得比賽投稿截止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(12:00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截止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臺灣現代散文發展概況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領航者會議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14-4/8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高三游泳課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暫訂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高一探索教育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中學生小論文比賽投稿截止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(12:00)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高三第一次期中考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21-29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高一二晚自習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高一充實補強課程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22-23</w:t>
            </w:r>
            <w:r>
              <w:rPr>
                <w:rStyle w:val="Hyperlink.0"/>
                <w:rFonts w:eastAsia="Microsoft JhengHei" w:hint="eastAsia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高三第</w:t>
            </w:r>
            <w:r>
              <w:rPr>
                <w:rStyle w:val="無"/>
                <w:rFonts w:ascii="Microsoft JhengHei" w:hAnsi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1</w:t>
            </w:r>
            <w:r>
              <w:rPr>
                <w:rStyle w:val="Hyperlink.0"/>
                <w:rFonts w:eastAsia="Microsoft JhengHei" w:hint="eastAsia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次期中考</w:t>
            </w:r>
          </w:p>
        </w:tc>
      </w:tr>
      <w:tr>
        <w:tblPrEx>
          <w:shd w:val="clear" w:color="auto" w:fill="ced7e7"/>
        </w:tblPrEx>
        <w:trPr>
          <w:trHeight w:val="628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〈父後七日〉文本閱讀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高一二導師會議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29-30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高一二第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次期中考</w:t>
            </w:r>
          </w:p>
        </w:tc>
      </w:tr>
      <w:tr>
        <w:tblPrEx>
          <w:shd w:val="clear" w:color="auto" w:fill="ced7e7"/>
        </w:tblPrEx>
        <w:trPr>
          <w:trHeight w:val="2128" w:hRule="atLeast"/>
        </w:trPr>
        <w:tc>
          <w:tcPr>
            <w:tcW w:type="dxa" w:w="480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c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c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〈父後七日〉影片欣賞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4-5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兒童節、民族掃墓節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高三學生學習歷程檔案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110-2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課程成果上傳截止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(3/7~4/6 17:00)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高三教師學習歷程檔案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110-2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課程成果認證截止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(3/7~4/8)</w:t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c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〈父後七日〉文本與影像對讀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11-15</w:t>
            </w:r>
            <w:r>
              <w:rPr>
                <w:rStyle w:val="Hyperlink.0"/>
                <w:rFonts w:eastAsia="Microsoft JhengHei" w:hint="eastAsia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公開授課週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高三學生學習歷程檔案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課程成果、多元表現勾選截止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(3/7~4/11 17:00)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領航者會議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12-15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高二畢業旅行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高一英語歌唱比賽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考前總複習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18-22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期中教學研究會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18-22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高二籃球比賽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22KO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拉卡決賽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春季舞會</w:t>
            </w:r>
          </w:p>
        </w:tc>
      </w:tr>
      <w:tr>
        <w:tblPrEx>
          <w:shd w:val="clear" w:color="auto" w:fill="ced7e7"/>
        </w:tblPrEx>
        <w:trPr>
          <w:trHeight w:val="928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183"/>
              </w:tabs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第二次分科測驗模擬考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28-5/5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28-29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高三第二次分科測驗模擬考</w:t>
            </w:r>
          </w:p>
        </w:tc>
      </w:tr>
      <w:tr>
        <w:tblPrEx>
          <w:shd w:val="clear" w:color="auto" w:fill="ced7e7"/>
        </w:tblPrEx>
        <w:trPr>
          <w:trHeight w:val="1228" w:hRule="atLeast"/>
        </w:trPr>
        <w:tc>
          <w:tcPr>
            <w:tcW w:type="dxa" w:w="480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期末考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2-3</w:t>
            </w:r>
            <w:r>
              <w:rPr>
                <w:rStyle w:val="Hyperlink.0"/>
                <w:rFonts w:eastAsia="Microsoft JhengHei" w:hint="eastAsia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高三期末考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2-12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高一二晚自習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4-5/10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高一充實補強課程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專任教師會議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高三德行審查會議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公告高三補考名單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12-13</w:t>
            </w:r>
            <w:r>
              <w:rPr>
                <w:rStyle w:val="Hyperlink.0"/>
                <w:rFonts w:eastAsia="Microsoft JhengHei" w:hint="eastAsia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第</w:t>
            </w:r>
            <w:r>
              <w:rPr>
                <w:rStyle w:val="無"/>
                <w:rFonts w:ascii="Microsoft JhengHei" w:hAnsi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</w:t>
            </w:r>
            <w:r>
              <w:rPr>
                <w:rStyle w:val="Hyperlink.0"/>
                <w:rFonts w:eastAsia="Microsoft JhengHei" w:hint="eastAsia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次期中考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14-19</w:t>
            </w:r>
            <w:r>
              <w:rPr>
                <w:rStyle w:val="無"/>
                <w:rFonts w:eastAsia="Microsoft JhengHei" w:hint="eastAsia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高一升高二微課程選課</w:t>
            </w:r>
          </w:p>
        </w:tc>
      </w:tr>
      <w:tr>
        <w:tblPrEx>
          <w:shd w:val="clear" w:color="auto" w:fill="ced7e7"/>
        </w:tblPrEx>
        <w:trPr>
          <w:trHeight w:val="33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16-20</w:t>
            </w:r>
            <w:r>
              <w:rPr>
                <w:rStyle w:val="無"/>
                <w:rFonts w:eastAsia="Microsoft JhengHei" w:hint="eastAsia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公開授課週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高一、二學生學習歷程檔案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110-2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課程成果上傳開始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(5/16~7/15 17:00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截止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16-20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高一排球比賽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領航者會議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高三補考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自主學習申請開始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全校大掃除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11:00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擔任會考考場，全校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12:00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放學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23-27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期末教學研究會週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23-27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科學週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高一二德行審查會議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高二數理資優班獨研成發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公告高三重修名單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高一二課諮師入班宣導</w:t>
            </w:r>
          </w:p>
        </w:tc>
      </w:tr>
      <w:tr>
        <w:tblPrEx>
          <w:shd w:val="clear" w:color="auto" w:fill="ced7e7"/>
        </w:tblPrEx>
        <w:trPr>
          <w:trHeight w:val="928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c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2-7/10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高三分科測驗衝刺班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自主學習申請截止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端午節</w:t>
            </w:r>
          </w:p>
        </w:tc>
      </w:tr>
      <w:tr>
        <w:tblPrEx>
          <w:shd w:val="clear" w:color="auto" w:fill="ced7e7"/>
        </w:tblPrEx>
        <w:trPr>
          <w:trHeight w:val="2128" w:hRule="atLeast"/>
        </w:trPr>
        <w:tc>
          <w:tcPr>
            <w:tcW w:type="dxa" w:w="480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6-7/1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高三重修課程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領航者會議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畢業典禮預演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畢業典禮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高一自主學習成果發表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高二自主學習成果發表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智慧鐵人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高中課程評鑑小組會議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15-22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高一充實補強課程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16-23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</w:tc>
      </w:tr>
      <w:tr>
        <w:tblPrEx>
          <w:shd w:val="clear" w:color="auto" w:fill="ced7e7"/>
        </w:tblPrEx>
        <w:trPr>
          <w:trHeight w:val="1228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clear" w:color="auto" w:fill="ffffff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clear" w:color="auto" w:fill="ffffff"/>
                <w:rtl w:val="0"/>
                <w:lang w:val="en-US"/>
              </w:rPr>
              <w:t>20-28</w:t>
            </w:r>
            <w:r>
              <w:rPr>
                <w:rStyle w:val="無"/>
                <w:rFonts w:eastAsia="Microsoft JhengHei" w:hint="eastAsia"/>
                <w:sz w:val="20"/>
                <w:szCs w:val="20"/>
                <w:shd w:val="clear" w:color="auto" w:fill="ffffff"/>
                <w:rtl w:val="0"/>
                <w:lang w:val="zh-TW" w:eastAsia="zh-TW"/>
              </w:rPr>
              <w:t>高一二晚自習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clear" w:color="auto" w:fill="ffffff"/>
                <w:rtl w:val="0"/>
                <w:lang w:val="en-US"/>
              </w:rPr>
              <w:t>21</w:t>
            </w:r>
            <w:r>
              <w:rPr>
                <w:rStyle w:val="無"/>
                <w:rFonts w:eastAsia="Microsoft JhengHei" w:hint="eastAsia"/>
                <w:sz w:val="20"/>
                <w:szCs w:val="20"/>
                <w:shd w:val="clear" w:color="auto" w:fill="ffffff"/>
                <w:rtl w:val="0"/>
                <w:lang w:val="zh-TW" w:eastAsia="zh-TW"/>
              </w:rPr>
              <w:t>高中課發會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clear" w:color="auto" w:fill="ffffff"/>
                <w:rtl w:val="0"/>
                <w:lang w:val="en-US"/>
              </w:rPr>
              <w:t>23</w:t>
            </w:r>
            <w:r>
              <w:rPr>
                <w:rStyle w:val="無"/>
                <w:rFonts w:eastAsia="Microsoft JhengHei" w:hint="eastAsia"/>
                <w:sz w:val="20"/>
                <w:szCs w:val="20"/>
                <w:shd w:val="clear" w:color="auto" w:fill="ffffff"/>
                <w:rtl w:val="0"/>
                <w:lang w:val="zh-TW" w:eastAsia="zh-TW"/>
              </w:rPr>
              <w:t>高二、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clear" w:color="auto" w:fill="ffffff"/>
                <w:rtl w:val="0"/>
                <w:lang w:val="en-US"/>
              </w:rPr>
              <w:t>110</w:t>
            </w:r>
            <w:r>
              <w:rPr>
                <w:rStyle w:val="無"/>
                <w:rFonts w:eastAsia="Microsoft JhengHei" w:hint="eastAsia"/>
                <w:sz w:val="20"/>
                <w:szCs w:val="20"/>
                <w:shd w:val="clear" w:color="auto" w:fill="ffffff"/>
                <w:rtl w:val="0"/>
                <w:lang w:val="zh-TW" w:eastAsia="zh-TW"/>
              </w:rPr>
              <w:t>輔導課結束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24</w:t>
            </w:r>
            <w:r>
              <w:rPr>
                <w:rStyle w:val="無"/>
                <w:rFonts w:eastAsia="Microsoft JhengHei" w:hint="eastAsia"/>
                <w:outline w:val="0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自主學習申請結果公告</w:t>
            </w:r>
          </w:p>
        </w:tc>
      </w:tr>
      <w:tr>
        <w:tblPrEx>
          <w:shd w:val="clear" w:color="auto" w:fill="ced7e7"/>
        </w:tblPrEx>
        <w:trPr>
          <w:trHeight w:val="945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廿一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2dc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27-29</w:t>
            </w:r>
            <w:r>
              <w:rPr>
                <w:rStyle w:val="無"/>
                <w:rFonts w:eastAsia="Microsoft JhengHei" w:hint="eastAsia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高一、二期末考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休業式；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10:10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校務會議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暑假開始</w:t>
            </w:r>
          </w:p>
        </w:tc>
      </w:tr>
    </w:tbl>
    <w:p>
      <w:pPr>
        <w:pStyle w:val="Normal.0"/>
        <w:spacing w:line="240" w:lineRule="auto"/>
        <w:jc w:val="center"/>
        <w:rPr>
          <w:rStyle w:val="無"/>
          <w:rFonts w:ascii="Microsoft JhengHei" w:cs="Microsoft JhengHei" w:hAnsi="Microsoft JhengHei" w:eastAsia="Microsoft JhengHei"/>
          <w:outline w:val="0"/>
          <w:color w:val="000000"/>
          <w:sz w:val="32"/>
          <w:szCs w:val="32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rPr>
          <w:rStyle w:val="無"/>
          <w:rFonts w:ascii="Microsoft JhengHei" w:cs="Microsoft JhengHei" w:hAnsi="Microsoft JhengHei" w:eastAsia="Microsoft JhengHe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ind w:left="1" w:hanging="1"/>
        <w:jc w:val="center"/>
        <w:rPr>
          <w:rStyle w:val="無"/>
          <w:rFonts w:ascii="Microsoft JhengHei" w:cs="Microsoft JhengHei" w:hAnsi="Microsoft JhengHei" w:eastAsia="Microsoft JhengHei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ind w:left="1" w:hanging="1"/>
        <w:jc w:val="center"/>
        <w:rPr>
          <w:rStyle w:val="無"/>
          <w:rFonts w:ascii="Microsoft JhengHei" w:cs="Microsoft JhengHei" w:hAnsi="Microsoft JhengHei" w:eastAsia="Microsoft JhengHei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ind w:left="1" w:hanging="1"/>
        <w:jc w:val="center"/>
      </w:pPr>
      <w:r>
        <w:rPr>
          <w:rStyle w:val="無"/>
          <w:rFonts w:ascii="Microsoft JhengHei" w:cs="Microsoft JhengHei" w:hAnsi="Microsoft JhengHei" w:eastAsia="Microsoft JhengHei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8"/>
      <w:pgSz w:w="11900" w:h="16840" w:orient="portrait"/>
      <w:pgMar w:top="0" w:right="284" w:bottom="284" w:left="284" w:header="288" w:footer="21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Microsoft JhengHei">
    <w:charset w:val="00"/>
    <w:family w:val="roman"/>
    <w:pitch w:val="default"/>
  </w:font>
  <w:font w:name="Cambria">
    <w:charset w:val="00"/>
    <w:family w:val="roman"/>
    <w:pitch w:val="default"/>
  </w:font>
  <w:font w:name="楷體-簡">
    <w:charset w:val="00"/>
    <w:family w:val="roman"/>
    <w:pitch w:val="default"/>
  </w:font>
  <w:font w:name="Wingdings 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153"/>
        <w:tab w:val="right" w:pos="8306"/>
      </w:tabs>
      <w:spacing w:line="240" w:lineRule="auto"/>
      <w:jc w:val="center"/>
    </w:pP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instrText xml:space="preserve"> PAGE </w:instrText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fldChar w:fldCharType="end" w:fldLock="0"/>
    </w:r>
    <w:r>
      <w:rPr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 4 -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153"/>
        <w:tab w:val="right" w:pos="8306"/>
      </w:tabs>
      <w:spacing w:line="240" w:lineRule="auto"/>
      <w:jc w:val="center"/>
    </w:pP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instrText xml:space="preserve"> PAGE </w:instrText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fldChar w:fldCharType="end" w:fldLock="0"/>
    </w:r>
    <w:r>
      <w:rPr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 4 -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left" w:pos="48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80"/>
          <w:tab w:val="left" w:pos="96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80"/>
          <w:tab w:val="left" w:pos="960"/>
          <w:tab w:val="left" w:pos="144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left" w:pos="48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80"/>
          <w:tab w:val="left" w:pos="96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80"/>
          <w:tab w:val="left" w:pos="960"/>
          <w:tab w:val="left" w:pos="144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left" w:pos="48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80"/>
          <w:tab w:val="left" w:pos="96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144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80"/>
          <w:tab w:val="left" w:pos="960"/>
          <w:tab w:val="left" w:pos="144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288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432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icrosoft JhengHei" w:cs="Arial Unicode MS" w:hAnsi="Microsoft JhengHe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0" w:lineRule="atLeast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-2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內文編號">
    <w:name w:val="內文編號"/>
    <w:next w:val="內文編號"/>
    <w:pPr>
      <w:keepNext w:val="0"/>
      <w:keepLines w:val="0"/>
      <w:pageBreakBefore w:val="0"/>
      <w:widowControl w:val="0"/>
      <w:shd w:val="clear" w:color="auto" w:fill="auto"/>
      <w:tabs>
        <w:tab w:val="left" w:pos="720"/>
      </w:tabs>
      <w:suppressAutoHyphens w:val="1"/>
      <w:bidi w:val="0"/>
      <w:spacing w:before="0" w:after="0" w:line="360" w:lineRule="atLeast"/>
      <w:ind w:left="0" w:right="0" w:firstLine="0"/>
      <w:jc w:val="both"/>
      <w:outlineLvl w:val="0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-2"/>
      <w:sz w:val="24"/>
      <w:szCs w:val="24"/>
      <w:u w:val="single" w:color="0000ff"/>
      <w:shd w:val="nil" w:color="auto" w:fill="auto"/>
      <w:vertAlign w:val="baseline"/>
      <w:lang w:val="en-US"/>
      <w14:textFill>
        <w14:solidFill>
          <w14:srgbClr w14:val="0000FF"/>
        </w14:solidFill>
      </w14:textFill>
    </w:rPr>
  </w:style>
  <w:style w:type="character" w:styleId="無">
    <w:name w:val="無"/>
  </w:style>
  <w:style w:type="character" w:styleId="Hyperlink.0">
    <w:name w:val="Hyperlink.0"/>
    <w:basedOn w:val="無"/>
    <w:next w:val="Hyperlink.0"/>
    <w:rPr>
      <w:shd w:val="nil" w:color="auto" w:fill="auto"/>
      <w:lang w:val="zh-TW" w:eastAsia="zh-T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Microsoft JhengHei"/>
        <a:ea typeface="Microsoft JhengHei"/>
        <a:cs typeface="Microsoft JhengHei"/>
      </a:majorFont>
      <a:minorFont>
        <a:latin typeface="Microsoft JhengHei"/>
        <a:ea typeface="Microsoft JhengHei"/>
        <a:cs typeface="Microsoft JhengHe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