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</w:t>
      </w:r>
      <w:r w:rsidR="00CD2EEF">
        <w:rPr>
          <w:rFonts w:ascii="微軟正黑體" w:eastAsia="微軟正黑體" w:hAnsi="微軟正黑體" w:hint="eastAsia"/>
          <w:b/>
          <w:sz w:val="36"/>
          <w:szCs w:val="36"/>
        </w:rPr>
        <w:t>生物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AF1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H106-H109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AF1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陳思卉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AF1DD8" w:rsidRPr="000D5430" w:rsidRDefault="00AF1DD8" w:rsidP="00AF1DD8">
            <w:pPr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0D5430">
              <w:rPr>
                <w:rFonts w:ascii="標楷體" w:eastAsia="標楷體" w:hAnsi="標楷體"/>
              </w:rPr>
              <w:t>.</w:t>
            </w:r>
            <w:r w:rsidRPr="000D5430">
              <w:rPr>
                <w:rFonts w:ascii="標楷體" w:eastAsia="標楷體" w:hAnsi="標楷體" w:hint="eastAsia"/>
              </w:rPr>
              <w:t>以分子及細胞的層次探討生命現象的基本原理。</w:t>
            </w:r>
          </w:p>
          <w:p w:rsidR="00AF1DD8" w:rsidRPr="000D5430" w:rsidRDefault="00AF1DD8" w:rsidP="00AF1DD8">
            <w:pPr>
              <w:suppressAutoHyphens w:val="0"/>
              <w:spacing w:line="0" w:lineRule="atLeast"/>
              <w:ind w:leftChars="0" w:left="0" w:firstLineChars="0" w:hanging="2"/>
              <w:textAlignment w:val="auto"/>
              <w:outlineLvl w:val="9"/>
              <w:rPr>
                <w:rFonts w:ascii="標楷體" w:eastAsia="標楷體" w:hAnsi="標楷體"/>
              </w:rPr>
            </w:pPr>
            <w:r w:rsidRPr="000D5430">
              <w:rPr>
                <w:rFonts w:ascii="標楷體" w:eastAsia="標楷體" w:hAnsi="標楷體"/>
              </w:rPr>
              <w:t>2.</w:t>
            </w:r>
            <w:r w:rsidRPr="000D5430">
              <w:rPr>
                <w:rFonts w:ascii="標楷體" w:eastAsia="標楷體" w:hAnsi="標楷體" w:hint="eastAsia"/>
              </w:rPr>
              <w:t>了解現代生物學的內涵與其對人類生活的衝擊。</w:t>
            </w:r>
          </w:p>
          <w:p w:rsidR="00AF1DD8" w:rsidRPr="000D5430" w:rsidRDefault="00AF1DD8" w:rsidP="00AF1DD8">
            <w:pPr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0D5430">
              <w:rPr>
                <w:rFonts w:ascii="標楷體" w:eastAsia="標楷體" w:hAnsi="標楷體" w:hint="eastAsia"/>
              </w:rPr>
              <w:t>3</w:t>
            </w:r>
            <w:r w:rsidRPr="000D5430">
              <w:rPr>
                <w:rFonts w:ascii="標楷體" w:eastAsia="標楷體" w:hAnsi="標楷體"/>
              </w:rPr>
              <w:t>.</w:t>
            </w:r>
            <w:r w:rsidRPr="000D5430">
              <w:rPr>
                <w:rFonts w:ascii="標楷體" w:eastAsia="標楷體" w:hAnsi="標楷體" w:hint="eastAsia"/>
              </w:rPr>
              <w:t>增加學生對生物細胞、遺傳及演化專門知識與技能之學習。</w:t>
            </w:r>
          </w:p>
          <w:p w:rsidR="00AF1DD8" w:rsidRDefault="00AF1DD8" w:rsidP="00AF1DD8">
            <w:pPr>
              <w:spacing w:line="0" w:lineRule="atLeast"/>
              <w:ind w:left="334" w:hangingChars="140" w:hanging="336"/>
              <w:rPr>
                <w:rFonts w:ascii="標楷體" w:eastAsia="標楷體" w:hAnsi="標楷體"/>
              </w:rPr>
            </w:pPr>
            <w:r w:rsidRPr="000D5430">
              <w:rPr>
                <w:rFonts w:ascii="標楷體" w:eastAsia="標楷體" w:hAnsi="標楷體" w:hint="eastAsia"/>
              </w:rPr>
              <w:t>4</w:t>
            </w:r>
            <w:r w:rsidRPr="000D5430">
              <w:rPr>
                <w:rFonts w:ascii="標楷體" w:eastAsia="標楷體" w:hAnsi="標楷體"/>
              </w:rPr>
              <w:t>.</w:t>
            </w:r>
            <w:r w:rsidRPr="000D5430">
              <w:rPr>
                <w:rFonts w:ascii="標楷體" w:eastAsia="標楷體" w:hAnsi="標楷體" w:hint="eastAsia"/>
              </w:rPr>
              <w:t xml:space="preserve">順應現代科技發展潮流，使學生培養探究生物科學的興趣，具備了解生命奧妙及鑑賞現代生物科技的能力。 </w:t>
            </w:r>
          </w:p>
          <w:p w:rsidR="00F04DE5" w:rsidRDefault="00AF1DD8" w:rsidP="00AF1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6091D">
              <w:rPr>
                <w:rFonts w:ascii="標楷體" w:hAnsi="標楷體" w:hint="eastAsia"/>
              </w:rPr>
              <w:t>5</w:t>
            </w:r>
            <w:r w:rsidRPr="0086091D">
              <w:rPr>
                <w:rFonts w:ascii="標楷體" w:hAnsi="標楷體"/>
              </w:rPr>
              <w:t>.</w:t>
            </w:r>
            <w:r w:rsidRPr="000D5430">
              <w:rPr>
                <w:rFonts w:ascii="標楷體" w:eastAsia="標楷體" w:hAnsi="標楷體" w:hint="eastAsia"/>
              </w:rPr>
              <w:t>培養學生之生命科學基本素養、科學精神、科學方法和技能，使具有觀察、分析、推理、思考、創造、表達與溝通能力，以解決生活與生存所遭遇的問題，適應變遷快速的社會。</w:t>
            </w:r>
          </w:p>
        </w:tc>
      </w:tr>
      <w:tr w:rsidR="00AF1DD8" w:rsidTr="000F200A">
        <w:trPr>
          <w:trHeight w:val="737"/>
          <w:jc w:val="center"/>
        </w:trPr>
        <w:tc>
          <w:tcPr>
            <w:tcW w:w="2830" w:type="dxa"/>
            <w:vAlign w:val="center"/>
          </w:tcPr>
          <w:p w:rsidR="00AF1DD8" w:rsidRDefault="00AF1DD8" w:rsidP="00AF1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</w:tcPr>
          <w:p w:rsidR="00AF1DD8" w:rsidRPr="0087056B" w:rsidRDefault="00AF1DD8" w:rsidP="00AF1DD8">
            <w:pPr>
              <w:snapToGrid w:val="0"/>
              <w:spacing w:line="0" w:lineRule="atLeast"/>
              <w:ind w:left="216" w:hangingChars="91" w:hanging="218"/>
              <w:jc w:val="both"/>
              <w:rPr>
                <w:rFonts w:ascii="標楷體" w:eastAsia="標楷體" w:hAnsi="標楷體"/>
                <w:color w:val="000000"/>
              </w:rPr>
            </w:pPr>
            <w:r w:rsidRPr="0087056B">
              <w:rPr>
                <w:rFonts w:ascii="標楷體" w:eastAsia="標楷體" w:hAnsi="標楷體"/>
                <w:color w:val="000000"/>
              </w:rPr>
              <w:t>1.高中</w:t>
            </w:r>
            <w:r w:rsidRPr="0087056B">
              <w:rPr>
                <w:rFonts w:ascii="標楷體" w:eastAsia="標楷體" w:hAnsi="標楷體" w:hint="eastAsia"/>
                <w:color w:val="000000"/>
              </w:rPr>
              <w:t>南一版</w:t>
            </w:r>
            <w:r w:rsidRPr="0087056B">
              <w:rPr>
                <w:rFonts w:ascii="標楷體" w:eastAsia="標楷體" w:hAnsi="標楷體"/>
                <w:color w:val="000000"/>
              </w:rPr>
              <w:t>生物之課本與講義本、習作及探討活動紀錄簿</w:t>
            </w:r>
            <w:r w:rsidRPr="0087056B">
              <w:rPr>
                <w:rFonts w:ascii="標楷體" w:eastAsia="標楷體" w:hAnsi="標楷體" w:hint="eastAsia"/>
                <w:color w:val="000000"/>
              </w:rPr>
              <w:t>或學習單</w:t>
            </w:r>
            <w:r w:rsidRPr="0087056B">
              <w:rPr>
                <w:rFonts w:ascii="標楷體" w:eastAsia="標楷體" w:hAnsi="標楷體"/>
                <w:color w:val="000000"/>
              </w:rPr>
              <w:t>。</w:t>
            </w:r>
          </w:p>
          <w:p w:rsidR="00AF1DD8" w:rsidRPr="0087056B" w:rsidRDefault="00AF1DD8" w:rsidP="00AF1DD8">
            <w:pPr>
              <w:snapToGrid w:val="0"/>
              <w:spacing w:line="0" w:lineRule="atLeast"/>
              <w:ind w:left="216" w:hangingChars="91" w:hanging="218"/>
              <w:jc w:val="both"/>
              <w:rPr>
                <w:rFonts w:ascii="標楷體" w:eastAsia="標楷體" w:hAnsi="標楷體"/>
                <w:color w:val="000000"/>
              </w:rPr>
            </w:pPr>
            <w:r w:rsidRPr="0087056B">
              <w:rPr>
                <w:rFonts w:ascii="標楷體" w:eastAsia="標楷體" w:hAnsi="標楷體"/>
                <w:color w:val="000000"/>
              </w:rPr>
              <w:t>2.教具：</w:t>
            </w:r>
            <w:r w:rsidRPr="0087056B">
              <w:rPr>
                <w:rFonts w:ascii="標楷體" w:eastAsia="標楷體" w:hAnsi="標楷體" w:hint="eastAsia"/>
                <w:color w:val="000000"/>
              </w:rPr>
              <w:t>板書、</w:t>
            </w:r>
            <w:r w:rsidRPr="0087056B">
              <w:rPr>
                <w:rFonts w:ascii="標楷體" w:eastAsia="標楷體" w:hAnsi="標楷體"/>
                <w:color w:val="000000"/>
              </w:rPr>
              <w:t>電腦簡報檔、影音多媒體資料、儀器和實驗設備</w:t>
            </w:r>
            <w:r w:rsidRPr="0087056B">
              <w:rPr>
                <w:rFonts w:ascii="標楷體" w:eastAsia="標楷體" w:hAnsi="標楷體" w:hint="eastAsia"/>
                <w:color w:val="000000"/>
              </w:rPr>
              <w:t>等</w:t>
            </w:r>
            <w:r w:rsidRPr="0087056B">
              <w:rPr>
                <w:rFonts w:ascii="標楷體" w:eastAsia="標楷體" w:hAnsi="標楷體"/>
                <w:color w:val="000000"/>
              </w:rPr>
              <w:t>。</w:t>
            </w:r>
          </w:p>
        </w:tc>
      </w:tr>
      <w:tr w:rsidR="0036551E" w:rsidTr="003C00D2">
        <w:trPr>
          <w:trHeight w:val="737"/>
          <w:jc w:val="center"/>
        </w:trPr>
        <w:tc>
          <w:tcPr>
            <w:tcW w:w="2830" w:type="dxa"/>
            <w:vAlign w:val="center"/>
          </w:tcPr>
          <w:p w:rsidR="0036551E" w:rsidRDefault="0036551E" w:rsidP="00365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</w:tcPr>
          <w:p w:rsidR="0036551E" w:rsidRPr="00B556E7" w:rsidRDefault="0036551E" w:rsidP="0036551E">
            <w:pPr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B556E7">
              <w:rPr>
                <w:rFonts w:ascii="標楷體" w:eastAsia="標楷體" w:hAnsi="標楷體" w:hint="eastAsia"/>
              </w:rPr>
              <w:t>1.課本講義及習作本撰寫。</w:t>
            </w:r>
          </w:p>
          <w:p w:rsidR="0036551E" w:rsidRPr="00B556E7" w:rsidRDefault="0036551E" w:rsidP="0036551E">
            <w:pPr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B556E7">
              <w:rPr>
                <w:rFonts w:ascii="標楷體" w:eastAsia="標楷體" w:hAnsi="標楷體" w:hint="eastAsia"/>
              </w:rPr>
              <w:t>2.平時發回之單元卷。</w:t>
            </w:r>
          </w:p>
          <w:p w:rsidR="0036551E" w:rsidRPr="00B556E7" w:rsidRDefault="0036551E" w:rsidP="0036551E">
            <w:pPr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B556E7">
              <w:rPr>
                <w:rFonts w:ascii="標楷體" w:eastAsia="標楷體" w:hAnsi="標楷體" w:hint="eastAsia"/>
              </w:rPr>
              <w:t>3</w:t>
            </w:r>
            <w:r w:rsidRPr="00B556E7">
              <w:rPr>
                <w:rFonts w:ascii="標楷體" w:eastAsia="標楷體" w:hAnsi="標楷體"/>
              </w:rPr>
              <w:t>.</w:t>
            </w:r>
            <w:r w:rsidRPr="00B556E7">
              <w:rPr>
                <w:rFonts w:ascii="標楷體" w:eastAsia="標楷體" w:hAnsi="標楷體" w:hint="eastAsia"/>
              </w:rPr>
              <w:t xml:space="preserve">完成學習單。 </w:t>
            </w:r>
          </w:p>
          <w:p w:rsidR="0036551E" w:rsidRPr="00B556E7" w:rsidRDefault="0036551E" w:rsidP="0036551E">
            <w:pPr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B556E7">
              <w:rPr>
                <w:rFonts w:ascii="標楷體" w:eastAsia="標楷體" w:hAnsi="標楷體"/>
              </w:rPr>
              <w:t>4.</w:t>
            </w:r>
            <w:r w:rsidRPr="00B556E7">
              <w:rPr>
                <w:rFonts w:ascii="標楷體" w:eastAsia="標楷體" w:hAnsi="標楷體" w:hint="eastAsia"/>
              </w:rPr>
              <w:t>相關生物科學家主題報告撰寫(加分)。</w:t>
            </w:r>
          </w:p>
        </w:tc>
      </w:tr>
      <w:tr w:rsidR="0036551E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36551E" w:rsidRDefault="0036551E" w:rsidP="00365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36551E" w:rsidRPr="00B556E7" w:rsidRDefault="0036551E" w:rsidP="0036551E">
            <w:pPr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B556E7">
              <w:rPr>
                <w:rFonts w:ascii="標楷體" w:eastAsia="標楷體" w:hAnsi="標楷體"/>
              </w:rPr>
              <w:t>1.</w:t>
            </w:r>
            <w:r w:rsidRPr="00B556E7">
              <w:rPr>
                <w:rFonts w:ascii="標楷體" w:eastAsia="標楷體" w:hAnsi="標楷體" w:hint="eastAsia"/>
              </w:rPr>
              <w:t>課堂表現。</w:t>
            </w:r>
            <w:r w:rsidRPr="00B556E7">
              <w:rPr>
                <w:rFonts w:ascii="標楷體" w:eastAsia="標楷體" w:hAnsi="標楷體"/>
              </w:rPr>
              <w:t xml:space="preserve"> 2.</w:t>
            </w:r>
            <w:r w:rsidRPr="00B556E7">
              <w:rPr>
                <w:rFonts w:ascii="標楷體" w:eastAsia="標楷體" w:hAnsi="標楷體" w:hint="eastAsia"/>
              </w:rPr>
              <w:t>隨堂小考或單元卷測驗。 3.</w:t>
            </w:r>
            <w:r w:rsidRPr="00B556E7">
              <w:rPr>
                <w:rFonts w:ascii="標楷體" w:eastAsia="標楷體" w:hAnsi="標楷體" w:hint="eastAsia"/>
                <w:color w:val="000000"/>
              </w:rPr>
              <w:t>報告與作業之評定。</w:t>
            </w:r>
          </w:p>
        </w:tc>
      </w:tr>
      <w:tr w:rsidR="0036551E" w:rsidTr="003C00D2">
        <w:trPr>
          <w:trHeight w:val="737"/>
          <w:jc w:val="center"/>
        </w:trPr>
        <w:tc>
          <w:tcPr>
            <w:tcW w:w="2830" w:type="dxa"/>
            <w:vAlign w:val="center"/>
          </w:tcPr>
          <w:p w:rsidR="0036551E" w:rsidRDefault="0036551E" w:rsidP="00365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</w:tcPr>
          <w:p w:rsidR="0036551E" w:rsidRPr="00B556E7" w:rsidRDefault="0036551E" w:rsidP="0036551E">
            <w:pPr>
              <w:snapToGrid w:val="0"/>
              <w:spacing w:line="360" w:lineRule="atLeast"/>
              <w:ind w:left="0" w:hanging="2"/>
              <w:rPr>
                <w:rFonts w:ascii="標楷體" w:eastAsia="標楷體" w:hAnsi="標楷體"/>
                <w:color w:val="000000"/>
              </w:rPr>
            </w:pPr>
            <w:r w:rsidRPr="00B556E7">
              <w:rPr>
                <w:rFonts w:ascii="標楷體" w:eastAsia="標楷體" w:hAnsi="標楷體" w:hint="eastAsia"/>
                <w:color w:val="000000"/>
              </w:rPr>
              <w:t>1.平時成績</w:t>
            </w:r>
            <w:proofErr w:type="gramStart"/>
            <w:r w:rsidRPr="00B556E7">
              <w:rPr>
                <w:rFonts w:ascii="標楷體" w:eastAsia="標楷體" w:hAnsi="標楷體" w:hint="eastAsia"/>
                <w:color w:val="000000"/>
              </w:rPr>
              <w:t>佔</w:t>
            </w:r>
            <w:proofErr w:type="gramEnd"/>
            <w:r w:rsidRPr="00B556E7">
              <w:rPr>
                <w:rFonts w:ascii="標楷體" w:eastAsia="標楷體" w:hAnsi="標楷體" w:hint="eastAsia"/>
                <w:color w:val="000000"/>
              </w:rPr>
              <w:t>30％。</w:t>
            </w:r>
          </w:p>
          <w:p w:rsidR="0036551E" w:rsidRPr="00B556E7" w:rsidRDefault="0036551E" w:rsidP="0036551E">
            <w:pPr>
              <w:snapToGrid w:val="0"/>
              <w:spacing w:line="360" w:lineRule="atLeast"/>
              <w:ind w:left="0" w:hanging="2"/>
              <w:rPr>
                <w:rFonts w:ascii="標楷體" w:eastAsia="標楷體" w:hAnsi="標楷體"/>
                <w:color w:val="000000"/>
              </w:rPr>
            </w:pPr>
            <w:r w:rsidRPr="00B556E7">
              <w:rPr>
                <w:rFonts w:ascii="標楷體" w:eastAsia="標楷體" w:hAnsi="標楷體" w:hint="eastAsia"/>
                <w:color w:val="000000"/>
              </w:rPr>
              <w:t>2.前兩</w:t>
            </w:r>
            <w:proofErr w:type="gramStart"/>
            <w:r w:rsidRPr="00B556E7">
              <w:rPr>
                <w:rFonts w:ascii="標楷體" w:eastAsia="標楷體" w:hAnsi="標楷體" w:hint="eastAsia"/>
                <w:color w:val="000000"/>
              </w:rPr>
              <w:t>次定考成績佔</w:t>
            </w:r>
            <w:proofErr w:type="gramEnd"/>
            <w:r w:rsidRPr="00B556E7">
              <w:rPr>
                <w:rFonts w:ascii="標楷體" w:eastAsia="標楷體" w:hAnsi="標楷體" w:hint="eastAsia"/>
                <w:color w:val="000000"/>
              </w:rPr>
              <w:t>20％。</w:t>
            </w:r>
          </w:p>
          <w:p w:rsidR="0036551E" w:rsidRPr="00B556E7" w:rsidRDefault="0036551E" w:rsidP="0036551E">
            <w:pPr>
              <w:snapToGrid w:val="0"/>
              <w:spacing w:line="36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B556E7">
              <w:rPr>
                <w:rFonts w:ascii="標楷體" w:eastAsia="標楷體" w:hAnsi="標楷體" w:hint="eastAsia"/>
                <w:color w:val="000000"/>
              </w:rPr>
              <w:t>3.期末考成績</w:t>
            </w:r>
            <w:proofErr w:type="gramStart"/>
            <w:r w:rsidRPr="00B556E7">
              <w:rPr>
                <w:rFonts w:ascii="標楷體" w:eastAsia="標楷體" w:hAnsi="標楷體" w:hint="eastAsia"/>
                <w:color w:val="000000"/>
              </w:rPr>
              <w:t>佔</w:t>
            </w:r>
            <w:proofErr w:type="gramEnd"/>
            <w:r w:rsidRPr="00B556E7">
              <w:rPr>
                <w:rFonts w:ascii="標楷體" w:eastAsia="標楷體" w:hAnsi="標楷體" w:hint="eastAsia"/>
                <w:color w:val="000000"/>
              </w:rPr>
              <w:t>30％。</w:t>
            </w:r>
          </w:p>
        </w:tc>
      </w:tr>
      <w:tr w:rsidR="0036551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36551E" w:rsidRDefault="0036551E" w:rsidP="00365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36551E" w:rsidRPr="00DD351F" w:rsidRDefault="0036551E" w:rsidP="00365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DD351F">
              <w:rPr>
                <w:rFonts w:ascii="標楷體" w:eastAsia="標楷體" w:hAnsi="標楷體" w:cs="微軟正黑體" w:hint="eastAsia"/>
                <w:color w:val="000000"/>
              </w:rPr>
              <w:t>生物主題報告，例如科學家主題報告或古生物演化</w:t>
            </w:r>
            <w:proofErr w:type="gramStart"/>
            <w:r w:rsidRPr="00DD351F">
              <w:rPr>
                <w:rFonts w:ascii="標楷體" w:eastAsia="標楷體" w:hAnsi="標楷體" w:cs="微軟正黑體" w:hint="eastAsia"/>
                <w:color w:val="000000"/>
              </w:rPr>
              <w:t>特</w:t>
            </w:r>
            <w:proofErr w:type="gramEnd"/>
            <w:r w:rsidRPr="00DD351F">
              <w:rPr>
                <w:rFonts w:ascii="標楷體" w:eastAsia="標楷體" w:hAnsi="標楷體" w:cs="微軟正黑體" w:hint="eastAsia"/>
                <w:color w:val="000000"/>
              </w:rPr>
              <w:t>展主題報告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。</w:t>
            </w:r>
          </w:p>
        </w:tc>
      </w:tr>
      <w:tr w:rsidR="0036551E" w:rsidTr="003C00D2">
        <w:trPr>
          <w:trHeight w:val="737"/>
          <w:jc w:val="center"/>
        </w:trPr>
        <w:tc>
          <w:tcPr>
            <w:tcW w:w="2830" w:type="dxa"/>
            <w:vAlign w:val="center"/>
          </w:tcPr>
          <w:p w:rsidR="0036551E" w:rsidRDefault="0036551E" w:rsidP="00365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</w:tcPr>
          <w:p w:rsidR="0036551E" w:rsidRPr="003B2868" w:rsidRDefault="0036551E" w:rsidP="0036551E">
            <w:pPr>
              <w:pStyle w:val="af6"/>
              <w:numPr>
                <w:ilvl w:val="0"/>
                <w:numId w:val="2"/>
              </w:numPr>
              <w:suppressAutoHyphens w:val="0"/>
              <w:snapToGrid w:val="0"/>
              <w:spacing w:line="240" w:lineRule="atLeas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</w:rPr>
            </w:pPr>
            <w:r w:rsidRPr="003B2868">
              <w:rPr>
                <w:rFonts w:ascii="標楷體" w:eastAsia="標楷體" w:hAnsi="標楷體"/>
                <w:color w:val="000000"/>
              </w:rPr>
              <w:t>學習生物學的基本概念，</w:t>
            </w:r>
            <w:r w:rsidRPr="003B2868">
              <w:rPr>
                <w:rFonts w:ascii="標楷體" w:eastAsia="標楷體" w:hAnsi="標楷體" w:hint="eastAsia"/>
                <w:color w:val="000000"/>
              </w:rPr>
              <w:t>並也</w:t>
            </w:r>
            <w:r w:rsidRPr="003B2868">
              <w:rPr>
                <w:rFonts w:ascii="標楷體" w:eastAsia="標楷體" w:hAnsi="標楷體"/>
                <w:color w:val="000000"/>
              </w:rPr>
              <w:t>獲得生活上可用的觀念與知識</w:t>
            </w:r>
            <w:r w:rsidRPr="003B2868">
              <w:rPr>
                <w:rFonts w:ascii="標楷體" w:eastAsia="標楷體" w:hAnsi="標楷體" w:hint="eastAsia"/>
                <w:color w:val="000000"/>
              </w:rPr>
              <w:t>，面對生活</w:t>
            </w:r>
            <w:r w:rsidRPr="003B2868">
              <w:rPr>
                <w:rFonts w:ascii="標楷體" w:eastAsia="標楷體" w:hAnsi="標楷體"/>
                <w:color w:val="000000"/>
              </w:rPr>
              <w:t>。</w:t>
            </w:r>
          </w:p>
          <w:p w:rsidR="0036551E" w:rsidRPr="003B2868" w:rsidRDefault="0036551E" w:rsidP="0036551E">
            <w:pPr>
              <w:pStyle w:val="af6"/>
              <w:numPr>
                <w:ilvl w:val="0"/>
                <w:numId w:val="2"/>
              </w:numPr>
              <w:snapToGrid w:val="0"/>
              <w:spacing w:line="240" w:lineRule="atLeast"/>
              <w:ind w:leftChars="0" w:firstLineChars="0"/>
              <w:rPr>
                <w:rFonts w:ascii="標楷體" w:eastAsia="標楷體" w:hAnsi="標楷體"/>
                <w:color w:val="000000"/>
              </w:rPr>
            </w:pPr>
            <w:r w:rsidRPr="003B2868">
              <w:rPr>
                <w:rFonts w:ascii="標楷體" w:eastAsia="標楷體" w:hAnsi="標楷體"/>
                <w:color w:val="000000"/>
              </w:rPr>
              <w:t>接觸並更新生物學的新觀念，以因應生物科技潮流的變化。</w:t>
            </w:r>
          </w:p>
          <w:p w:rsidR="0036551E" w:rsidRPr="003B2868" w:rsidRDefault="0036551E" w:rsidP="0036551E">
            <w:pPr>
              <w:pStyle w:val="af6"/>
              <w:numPr>
                <w:ilvl w:val="0"/>
                <w:numId w:val="2"/>
              </w:numPr>
              <w:snapToGrid w:val="0"/>
              <w:spacing w:line="240" w:lineRule="atLeast"/>
              <w:ind w:leftChars="0" w:firstLineChars="0"/>
              <w:rPr>
                <w:rFonts w:ascii="標楷體" w:eastAsia="標楷體" w:hAnsi="標楷體"/>
                <w:color w:val="000000"/>
              </w:rPr>
            </w:pPr>
            <w:r w:rsidRPr="003B2868">
              <w:rPr>
                <w:rFonts w:ascii="標楷體" w:eastAsia="標楷體" w:hAnsi="標楷體"/>
                <w:color w:val="000000"/>
              </w:rPr>
              <w:t>3.</w:t>
            </w:r>
            <w:r w:rsidRPr="003B2868">
              <w:rPr>
                <w:rFonts w:ascii="標楷體" w:eastAsia="標楷體" w:hAnsi="標楷體" w:hint="eastAsia"/>
              </w:rPr>
              <w:t xml:space="preserve"> 培養探究生命科學興趣，使能愛護生態環境，鑑賞自然和諧之美，並成為能尊重生命，具有正確人生觀的學子。</w:t>
            </w:r>
          </w:p>
        </w:tc>
      </w:tr>
      <w:tr w:rsidR="0036551E" w:rsidTr="003C00D2">
        <w:trPr>
          <w:trHeight w:val="737"/>
          <w:jc w:val="center"/>
        </w:trPr>
        <w:tc>
          <w:tcPr>
            <w:tcW w:w="2830" w:type="dxa"/>
            <w:vAlign w:val="center"/>
          </w:tcPr>
          <w:p w:rsidR="0036551E" w:rsidRDefault="0036551E" w:rsidP="00365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</w:tcPr>
          <w:p w:rsidR="0036551E" w:rsidRPr="003B2868" w:rsidRDefault="0036551E" w:rsidP="0036551E">
            <w:pPr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3B2868">
              <w:rPr>
                <w:rFonts w:ascii="標楷體" w:eastAsia="標楷體" w:hAnsi="標楷體" w:hint="eastAsia"/>
              </w:rPr>
              <w:t>若有學習困難之情事，請與科任教師聯絡，適時解決問題所在。</w:t>
            </w:r>
          </w:p>
        </w:tc>
      </w:tr>
      <w:tr w:rsidR="0036551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36551E" w:rsidRDefault="0036551E" w:rsidP="00365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36551E" w:rsidRPr="0036551E" w:rsidRDefault="0036551E" w:rsidP="00365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36551E">
              <w:rPr>
                <w:rFonts w:ascii="微軟正黑體" w:eastAsia="微軟正黑體" w:hAnsi="微軟正黑體" w:cs="微軟正黑體" w:hint="eastAsia"/>
                <w:color w:val="000000"/>
              </w:rPr>
              <w:t>分機2</w:t>
            </w:r>
            <w:r w:rsidRPr="0036551E">
              <w:rPr>
                <w:rFonts w:ascii="微軟正黑體" w:eastAsia="微軟正黑體" w:hAnsi="微軟正黑體" w:cs="微軟正黑體"/>
                <w:color w:val="000000"/>
              </w:rPr>
              <w:t>17</w:t>
            </w:r>
            <w:r w:rsidRPr="0036551E">
              <w:rPr>
                <w:rFonts w:ascii="微軟正黑體" w:eastAsia="微軟正黑體" w:hAnsi="微軟正黑體" w:cs="微軟正黑體" w:hint="eastAsia"/>
                <w:color w:val="000000"/>
              </w:rPr>
              <w:t>、218、219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665384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5448A">
              <w:rPr>
                <w:rFonts w:ascii="微軟正黑體" w:eastAsia="微軟正黑體" w:hAnsi="微軟正黑體" w:hint="eastAsia"/>
              </w:rPr>
              <w:t>開學、1-1</w:t>
            </w:r>
            <w:r>
              <w:rPr>
                <w:rFonts w:ascii="微軟正黑體" w:eastAsia="微軟正黑體" w:hAnsi="微軟正黑體" w:hint="eastAsia"/>
              </w:rPr>
              <w:t>細胞學說</w:t>
            </w:r>
          </w:p>
          <w:p w:rsidR="00665384" w:rsidRDefault="00665384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-2</w:t>
            </w:r>
            <w:r>
              <w:rPr>
                <w:rFonts w:ascii="微軟正黑體" w:eastAsia="微軟正黑體" w:hAnsi="微軟正黑體" w:hint="eastAsia"/>
              </w:rPr>
              <w:t>細胞構造與功能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665384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自主學習開始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E00BE6" w:rsidRDefault="00E00BE6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130C9E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665384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-2</w:t>
            </w:r>
            <w:r>
              <w:rPr>
                <w:rFonts w:ascii="微軟正黑體" w:eastAsia="微軟正黑體" w:hAnsi="微軟正黑體" w:hint="eastAsia"/>
              </w:rPr>
              <w:t>細胞構造與功能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665384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79687F" w:rsidRDefault="0079687F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公告</w:t>
            </w:r>
          </w:p>
          <w:p w:rsidR="0079687F" w:rsidRDefault="0079687F" w:rsidP="00E00B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665384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-2</w:t>
            </w:r>
            <w:r>
              <w:rPr>
                <w:rFonts w:ascii="微軟正黑體" w:eastAsia="微軟正黑體" w:hAnsi="微軟正黑體" w:hint="eastAsia"/>
              </w:rPr>
              <w:t>細胞構造與功能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665384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-2</w:t>
            </w:r>
            <w:r>
              <w:rPr>
                <w:rFonts w:ascii="微軟正黑體" w:eastAsia="微軟正黑體" w:hAnsi="微軟正黑體" w:hint="eastAsia"/>
              </w:rPr>
              <w:t>細胞構造與功能</w:t>
            </w:r>
          </w:p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1-3細胞活動的能量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665384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1-3細胞活動的能量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止(12:00)</w:t>
            </w:r>
          </w:p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</w:tc>
      </w:tr>
      <w:tr w:rsidR="00665384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1-4細胞的分裂與分化</w:t>
            </w:r>
          </w:p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段考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384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65384" w:rsidRPr="00FE710D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665384" w:rsidRPr="00AC5725" w:rsidRDefault="00665384" w:rsidP="0066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6137E6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E6" w:rsidRPr="004B295E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1-4細胞的分裂與分化</w:t>
            </w:r>
          </w:p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6137E6" w:rsidTr="005A466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1-4細胞的分裂與分化</w:t>
            </w:r>
          </w:p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探討活動1-5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6137E6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1-4細胞的分裂與分化</w:t>
            </w:r>
          </w:p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探討活動1-5</w:t>
            </w:r>
          </w:p>
          <w:p w:rsidR="006137E6" w:rsidRP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6137E6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 w:rsidRPr="006137E6">
              <w:rPr>
                <w:rFonts w:ascii="微軟正黑體" w:eastAsia="微軟正黑體" w:hAnsi="微軟正黑體" w:cs="微軟正黑體"/>
                <w:color w:val="00000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孟德爾遺傳法則與延伸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6137E6" w:rsidTr="0079687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37E6" w:rsidRDefault="00856B7F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137E6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 w:rsidRPr="006137E6">
              <w:rPr>
                <w:rFonts w:ascii="微軟正黑體" w:eastAsia="微軟正黑體" w:hAnsi="微軟正黑體" w:cs="微軟正黑體"/>
                <w:color w:val="00000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孟德爾遺傳法則與延伸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E6" w:rsidRDefault="00856B7F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6137E6" w:rsidRDefault="006137E6" w:rsidP="0061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856B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56B7F" w:rsidRPr="004B295E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proofErr w:type="gramStart"/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137E6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 w:rsidRPr="006137E6">
              <w:rPr>
                <w:rFonts w:ascii="微軟正黑體" w:eastAsia="微軟正黑體" w:hAnsi="微軟正黑體" w:cs="微軟正黑體"/>
                <w:color w:val="00000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孟德爾遺傳法則與延伸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856B7F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56B7F" w:rsidRP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56B7F">
              <w:rPr>
                <w:rFonts w:ascii="微軟正黑體" w:eastAsia="微軟正黑體" w:hAnsi="微軟正黑體" w:cs="微軟正黑體" w:hint="eastAsia"/>
                <w:color w:val="000000"/>
              </w:rPr>
              <w:t>2-2遺傳的染色體學說</w:t>
            </w:r>
          </w:p>
          <w:p w:rsidR="00856B7F" w:rsidRP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56B7F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 w:rsidRPr="00856B7F">
              <w:rPr>
                <w:rFonts w:ascii="微軟正黑體" w:eastAsia="微軟正黑體" w:hAnsi="微軟正黑體" w:cs="微軟正黑體"/>
                <w:color w:val="000000"/>
              </w:rPr>
              <w:t>-3</w:t>
            </w:r>
            <w:r w:rsidRPr="00856B7F">
              <w:rPr>
                <w:rFonts w:ascii="微軟正黑體" w:eastAsia="微軟正黑體" w:hAnsi="微軟正黑體" w:cs="微軟正黑體" w:hint="eastAsia"/>
                <w:color w:val="000000"/>
              </w:rPr>
              <w:t>分子遺傳學的中心法則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B7F" w:rsidRP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56B7F">
              <w:rPr>
                <w:rFonts w:ascii="微軟正黑體" w:eastAsia="微軟正黑體" w:hAnsi="微軟正黑體" w:cs="微軟正黑體" w:hint="eastAsia"/>
                <w:color w:val="00000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856B7F" w:rsidRPr="00FE710D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856B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5D96" w:rsidRP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635D96">
              <w:rPr>
                <w:rFonts w:ascii="微軟正黑體" w:eastAsia="微軟正黑體" w:hAnsi="微軟正黑體" w:cs="微軟正黑體" w:hint="eastAsia"/>
                <w:color w:val="000000"/>
              </w:rPr>
              <w:t>複習測驗</w:t>
            </w:r>
          </w:p>
          <w:p w:rsidR="00856B7F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35D96">
              <w:rPr>
                <w:rFonts w:ascii="微軟正黑體" w:eastAsia="微軟正黑體" w:hAnsi="微軟正黑體" w:cs="微軟正黑體" w:hint="eastAsia"/>
                <w:color w:val="000000"/>
              </w:rPr>
              <w:t>第二次期中考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測驗模擬考</w:t>
            </w:r>
          </w:p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師入班宣導</w:t>
            </w:r>
          </w:p>
          <w:p w:rsidR="00856B7F" w:rsidRDefault="00856B7F" w:rsidP="0085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635D96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5D96" w:rsidRP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635D96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 w:rsidRPr="00635D96">
              <w:rPr>
                <w:rFonts w:ascii="微軟正黑體" w:eastAsia="微軟正黑體" w:hAnsi="微軟正黑體" w:cs="微軟正黑體"/>
                <w:color w:val="000000"/>
              </w:rPr>
              <w:t>-3</w:t>
            </w:r>
            <w:r w:rsidRPr="00635D96">
              <w:rPr>
                <w:rFonts w:ascii="微軟正黑體" w:eastAsia="微軟正黑體" w:hAnsi="微軟正黑體" w:cs="微軟正黑體" w:hint="eastAsia"/>
                <w:color w:val="000000"/>
              </w:rPr>
              <w:t>分子遺傳學的中心法則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96" w:rsidRP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635D96">
              <w:rPr>
                <w:rFonts w:ascii="微軟正黑體" w:eastAsia="微軟正黑體" w:hAnsi="微軟正黑體" w:cs="微軟正黑體" w:hint="eastAsia"/>
                <w:color w:val="00000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35D96" w:rsidRPr="00DD6175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</w:t>
            </w:r>
            <w:proofErr w:type="gramStart"/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週</w:t>
            </w:r>
            <w:proofErr w:type="gramEnd"/>
          </w:p>
          <w:p w:rsid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:rsid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:rsid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:rsid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635D96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35D96" w:rsidRPr="004B295E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5D96" w:rsidRP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635D96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 w:rsidRPr="00635D96">
              <w:rPr>
                <w:rFonts w:ascii="微軟正黑體" w:eastAsia="微軟正黑體" w:hAnsi="微軟正黑體" w:cs="微軟正黑體"/>
                <w:color w:val="000000"/>
              </w:rPr>
              <w:t>-3</w:t>
            </w:r>
            <w:r w:rsidRPr="00635D96">
              <w:rPr>
                <w:rFonts w:ascii="微軟正黑體" w:eastAsia="微軟正黑體" w:hAnsi="微軟正黑體" w:cs="微軟正黑體" w:hint="eastAsia"/>
                <w:color w:val="000000"/>
              </w:rPr>
              <w:t>分子遺傳學的中心法則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96" w:rsidRP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635D96">
              <w:rPr>
                <w:rFonts w:ascii="微軟正黑體" w:eastAsia="微軟正黑體" w:hAnsi="微軟正黑體" w:cs="微軟正黑體" w:hint="eastAsia"/>
                <w:color w:val="00000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:rsid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成發</w:t>
            </w:r>
          </w:p>
          <w:p w:rsidR="00635D96" w:rsidRDefault="00635D96" w:rsidP="0063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94218F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4218F" w:rsidRP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4218F">
              <w:rPr>
                <w:rFonts w:ascii="微軟正黑體" w:eastAsia="微軟正黑體" w:hAnsi="微軟正黑體" w:cs="微軟正黑體" w:hint="eastAsia"/>
                <w:color w:val="000000"/>
              </w:rPr>
              <w:t>2-4基因轉</w:t>
            </w:r>
            <w:proofErr w:type="gramStart"/>
            <w:r w:rsidRPr="0094218F">
              <w:rPr>
                <w:rFonts w:ascii="微軟正黑體" w:eastAsia="微軟正黑體" w:hAnsi="微軟正黑體" w:cs="微軟正黑體" w:hint="eastAsia"/>
                <w:color w:val="000000"/>
              </w:rPr>
              <w:t>殖</w:t>
            </w:r>
            <w:proofErr w:type="gramEnd"/>
            <w:r w:rsidRPr="0094218F">
              <w:rPr>
                <w:rFonts w:ascii="微軟正黑體" w:eastAsia="微軟正黑體" w:hAnsi="微軟正黑體" w:cs="微軟正黑體" w:hint="eastAsia"/>
                <w:color w:val="000000"/>
              </w:rPr>
              <w:t>技術及其應用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94218F" w:rsidTr="003C161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4218F" w:rsidRP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4218F">
              <w:rPr>
                <w:rFonts w:ascii="微軟正黑體" w:eastAsia="微軟正黑體" w:hAnsi="微軟正黑體" w:cs="微軟正黑體" w:hint="eastAsia"/>
                <w:color w:val="000000"/>
              </w:rPr>
              <w:t>探討活動2-5</w:t>
            </w:r>
          </w:p>
          <w:p w:rsidR="0094218F" w:rsidRP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4218F">
              <w:rPr>
                <w:rFonts w:ascii="微軟正黑體" w:eastAsia="微軟正黑體" w:hAnsi="微軟正黑體" w:cs="微軟正黑體" w:hint="eastAsia"/>
                <w:color w:val="000000"/>
              </w:rPr>
              <w:t>3-1生物的演化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218F" w:rsidRP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4218F">
              <w:rPr>
                <w:rFonts w:ascii="微軟正黑體" w:eastAsia="微軟正黑體" w:hAnsi="微軟正黑體" w:cs="微軟正黑體" w:hint="eastAsia"/>
                <w:color w:val="00000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94218F" w:rsidTr="00DD617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94218F" w:rsidRP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4218F">
              <w:rPr>
                <w:rFonts w:ascii="微軟正黑體" w:eastAsia="微軟正黑體" w:hAnsi="微軟正黑體" w:cs="微軟正黑體" w:hint="eastAsia"/>
                <w:color w:val="000000"/>
              </w:rPr>
              <w:t>3-2演化證據與分類系統</w:t>
            </w:r>
          </w:p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4218F">
              <w:rPr>
                <w:rFonts w:ascii="微軟正黑體" w:eastAsia="微軟正黑體" w:hAnsi="微軟正黑體" w:cs="微軟正黑體" w:hint="eastAsia"/>
                <w:color w:val="00000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94218F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218F" w:rsidRP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4218F">
              <w:rPr>
                <w:rFonts w:ascii="微軟正黑體" w:eastAsia="微軟正黑體" w:hAnsi="微軟正黑體" w:cs="微軟正黑體" w:hint="eastAsia"/>
                <w:color w:val="000000"/>
              </w:rPr>
              <w:t>3-2演化證據與分類系統</w:t>
            </w:r>
          </w:p>
          <w:p w:rsidR="0094218F" w:rsidRP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4218F">
              <w:rPr>
                <w:rFonts w:ascii="微軟正黑體" w:eastAsia="微軟正黑體" w:hAnsi="微軟正黑體" w:cs="微軟正黑體" w:hint="eastAsia"/>
                <w:color w:val="000000"/>
              </w:rPr>
              <w:t>探討活動3-3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8F" w:rsidRP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4218F">
              <w:rPr>
                <w:rFonts w:ascii="微軟正黑體" w:eastAsia="微軟正黑體" w:hAnsi="微軟正黑體" w:cs="微軟正黑體" w:hint="eastAsia"/>
                <w:color w:val="00000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  <w:proofErr w:type="gramEnd"/>
          </w:p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94218F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4218F" w:rsidRP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Cs w:val="20"/>
              </w:rPr>
            </w:pPr>
            <w:r w:rsidRPr="0094218F">
              <w:rPr>
                <w:rFonts w:ascii="微軟正黑體" w:eastAsia="微軟正黑體" w:hAnsi="微軟正黑體" w:cs="微軟正黑體" w:hint="eastAsia"/>
                <w:color w:val="000000"/>
                <w:szCs w:val="20"/>
              </w:rPr>
              <w:t>複習測驗</w:t>
            </w:r>
          </w:p>
          <w:p w:rsidR="0094218F" w:rsidRP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Cs w:val="20"/>
              </w:rPr>
            </w:pPr>
            <w:r w:rsidRPr="0094218F">
              <w:rPr>
                <w:rFonts w:ascii="微軟正黑體" w:eastAsia="微軟正黑體" w:hAnsi="微軟正黑體" w:cs="微軟正黑體" w:hint="eastAsia"/>
                <w:color w:val="00000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:rsidR="0094218F" w:rsidRDefault="0094218F" w:rsidP="0094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  <w:bookmarkStart w:id="1" w:name="_GoBack"/>
      <w:bookmarkEnd w:id="1"/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EEF" w:rsidRDefault="00CD2EEF">
      <w:pPr>
        <w:spacing w:line="240" w:lineRule="auto"/>
        <w:ind w:left="0" w:hanging="2"/>
      </w:pPr>
      <w:r>
        <w:separator/>
      </w:r>
    </w:p>
  </w:endnote>
  <w:endnote w:type="continuationSeparator" w:id="0">
    <w:p w:rsidR="00CD2EEF" w:rsidRDefault="00CD2EE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EEF" w:rsidRDefault="00CD2E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CD2EEF" w:rsidRDefault="00CD2E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EEF" w:rsidRDefault="00CD2E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4218F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CD2EEF" w:rsidRDefault="00CD2E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EEF" w:rsidRDefault="00CD2E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EEF" w:rsidRDefault="00CD2EEF">
      <w:pPr>
        <w:spacing w:line="240" w:lineRule="auto"/>
        <w:ind w:left="0" w:hanging="2"/>
      </w:pPr>
      <w:r>
        <w:separator/>
      </w:r>
    </w:p>
  </w:footnote>
  <w:footnote w:type="continuationSeparator" w:id="0">
    <w:p w:rsidR="00CD2EEF" w:rsidRDefault="00CD2EE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EEF" w:rsidRDefault="00CD2E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CD2EEF" w:rsidRDefault="00CD2E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EEF" w:rsidRDefault="00CD2E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EEF" w:rsidRDefault="00CD2E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3A6EB8"/>
    <w:multiLevelType w:val="hybridMultilevel"/>
    <w:tmpl w:val="8F729F92"/>
    <w:lvl w:ilvl="0" w:tplc="3F507014">
      <w:start w:val="1"/>
      <w:numFmt w:val="decimal"/>
      <w:lvlText w:val="%1."/>
      <w:lvlJc w:val="left"/>
      <w:pPr>
        <w:ind w:left="365" w:hanging="360"/>
      </w:pPr>
      <w:rPr>
        <w:rFonts w:ascii="標楷體" w:eastAsiaTheme="minorEastAsia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30C9E"/>
    <w:rsid w:val="001A2880"/>
    <w:rsid w:val="0036551E"/>
    <w:rsid w:val="003C161E"/>
    <w:rsid w:val="004B295E"/>
    <w:rsid w:val="00527458"/>
    <w:rsid w:val="005A4669"/>
    <w:rsid w:val="006137E6"/>
    <w:rsid w:val="00635D96"/>
    <w:rsid w:val="00665384"/>
    <w:rsid w:val="0079687F"/>
    <w:rsid w:val="00803BA9"/>
    <w:rsid w:val="008107D6"/>
    <w:rsid w:val="00856B7F"/>
    <w:rsid w:val="008C7041"/>
    <w:rsid w:val="0094218F"/>
    <w:rsid w:val="00AC5725"/>
    <w:rsid w:val="00AF1DD8"/>
    <w:rsid w:val="00BD26D9"/>
    <w:rsid w:val="00BF5237"/>
    <w:rsid w:val="00CD2EEF"/>
    <w:rsid w:val="00DD6175"/>
    <w:rsid w:val="00E00BE6"/>
    <w:rsid w:val="00F04DE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A6C54F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5</cp:revision>
  <dcterms:created xsi:type="dcterms:W3CDTF">2023-02-24T13:16:00Z</dcterms:created>
  <dcterms:modified xsi:type="dcterms:W3CDTF">2023-02-25T16:38:00Z</dcterms:modified>
</cp:coreProperties>
</file>