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570C" w14:textId="27A0ADE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01A2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0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FF9B2CE" w14:textId="194D53B1" w:rsidR="0082431A" w:rsidRDefault="0082431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204 H205</w:t>
            </w:r>
          </w:p>
          <w:p w14:paraId="16B87DF8" w14:textId="3F199ECD" w:rsidR="00BE01D3" w:rsidRPr="00BE01D3" w:rsidRDefault="0082431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H207 H2</w:t>
            </w:r>
            <w:r w:rsidR="00597705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5757C3BB" w:rsidR="00BE01D3" w:rsidRPr="00BE01D3" w:rsidRDefault="00101A4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B3D890" w14:textId="77777777" w:rsidR="00B20E5E" w:rsidRDefault="00101A47" w:rsidP="00401A2F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增進學生對「</w:t>
            </w:r>
            <w:r w:rsidR="00514331">
              <w:rPr>
                <w:rFonts w:ascii="Arial" w:eastAsia="標楷體" w:hAnsi="Arial" w:cs="Arial" w:hint="eastAsia"/>
              </w:rPr>
              <w:t>物質</w:t>
            </w:r>
            <w:r w:rsidR="00401A2F">
              <w:rPr>
                <w:rFonts w:ascii="Arial" w:eastAsia="標楷體" w:hAnsi="Arial" w:cs="Arial" w:hint="eastAsia"/>
              </w:rPr>
              <w:t>構造</w:t>
            </w:r>
            <w:r w:rsidR="00514331">
              <w:rPr>
                <w:rFonts w:ascii="Arial" w:eastAsia="標楷體" w:hAnsi="Arial" w:cs="Arial" w:hint="eastAsia"/>
              </w:rPr>
              <w:t>與</w:t>
            </w:r>
            <w:r w:rsidR="00401A2F">
              <w:rPr>
                <w:rFonts w:ascii="Arial" w:eastAsia="標楷體" w:hAnsi="Arial" w:cs="Arial" w:hint="eastAsia"/>
              </w:rPr>
              <w:t>反應速率</w:t>
            </w:r>
            <w:r w:rsidR="00B20E5E">
              <w:rPr>
                <w:rFonts w:ascii="Arial" w:eastAsia="標楷體" w:hAnsi="Arial" w:cs="Arial" w:hint="eastAsia"/>
              </w:rPr>
              <w:t>/</w:t>
            </w:r>
            <w:r w:rsidR="00B20E5E">
              <w:rPr>
                <w:rFonts w:ascii="Arial" w:eastAsia="標楷體" w:hAnsi="Arial" w:cs="Arial" w:hint="eastAsia"/>
              </w:rPr>
              <w:t>化學平衡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識，探索化學基</w:t>
            </w:r>
          </w:p>
          <w:p w14:paraId="37C32482" w14:textId="56352364" w:rsidR="00101A47" w:rsidRPr="00031BFA" w:rsidRDefault="00101A47" w:rsidP="00B20E5E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本原理，獲得化學實驗操作之技能，以奠定學習專門知能之基礎。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62BEA13B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6E07C9">
              <w:rPr>
                <w:rFonts w:ascii="Arial" w:eastAsia="標楷體" w:hAnsi="Arial" w:cs="Arial"/>
              </w:rPr>
              <w:t>II</w:t>
            </w:r>
            <w:r w:rsidR="00B20E5E">
              <w:rPr>
                <w:rFonts w:ascii="Arial" w:eastAsia="標楷體" w:hAnsi="Arial" w:cs="Arial" w:hint="eastAsia"/>
              </w:rPr>
              <w:t>+III</w:t>
            </w:r>
          </w:p>
          <w:p w14:paraId="2D3AD572" w14:textId="299201FD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EE5778">
              <w:rPr>
                <w:rFonts w:ascii="Arial" w:eastAsia="標楷體" w:hAnsi="Arial" w:cs="Arial" w:hint="eastAsia"/>
              </w:rPr>
              <w:t>I</w:t>
            </w:r>
            <w:r w:rsidR="006E07C9">
              <w:rPr>
                <w:rFonts w:ascii="Arial" w:eastAsia="標楷體" w:hAnsi="Arial" w:cs="Arial"/>
              </w:rPr>
              <w:t>I</w:t>
            </w:r>
            <w:r w:rsidR="00EE5778">
              <w:rPr>
                <w:rFonts w:ascii="Arial" w:eastAsia="標楷體" w:hAnsi="Arial" w:cs="Arial" w:hint="eastAsia"/>
              </w:rPr>
              <w:t>+III</w:t>
            </w:r>
            <w:r w:rsidR="00EE5778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2A9C8329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="00D31297">
              <w:rPr>
                <w:rFonts w:ascii="Arial" w:eastAsia="標楷體" w:hAnsi="Arial" w:cs="Arial"/>
              </w:rPr>
              <w:t xml:space="preserve">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172208AB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="00D31297">
              <w:rPr>
                <w:rFonts w:ascii="Arial" w:eastAsia="標楷體" w:hAnsi="Arial" w:cs="Arial"/>
              </w:rPr>
              <w:t xml:space="preserve">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2F6A6BBC" w:rsidR="00DF5D86" w:rsidRPr="00BE01D3" w:rsidRDefault="00401A2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週期表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化學鍵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反應速率</w:t>
            </w:r>
            <w:r w:rsidR="0036437E">
              <w:rPr>
                <w:rFonts w:ascii="Arial" w:eastAsia="標楷體" w:hAnsi="Arial" w:cs="Arial" w:hint="eastAsia"/>
              </w:rPr>
              <w:t>/</w:t>
            </w:r>
            <w:r w:rsidR="0036437E">
              <w:rPr>
                <w:rFonts w:ascii="Arial" w:eastAsia="標楷體" w:hAnsi="Arial" w:cs="Arial" w:hint="eastAsia"/>
              </w:rPr>
              <w:t>化學平衡</w:t>
            </w:r>
            <w:r w:rsidR="0036437E"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47A5C5E3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FDD90CC" w14:textId="199AF3B6" w:rsidR="003E625F" w:rsidRDefault="002D6D53" w:rsidP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E625F" w:rsidRPr="0022754D" w14:paraId="7F7F05EC" w14:textId="77777777" w:rsidTr="006E37A4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B846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392514A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4107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65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4C01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F9A8E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90B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7C1C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1042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93F09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40135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3E625F" w:rsidRPr="0022754D" w14:paraId="5B4794DA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D5D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21B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AA75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E5D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5E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A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A2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83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20D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481D2A" w14:textId="2FAA2BE6" w:rsidR="00DC4CC4" w:rsidRPr="00634CA5" w:rsidRDefault="00DC4CC4" w:rsidP="00AC4D68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1-3 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電子組態與週期表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376F4" w14:textId="16D7D9B6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</w:t>
            </w:r>
          </w:p>
          <w:p w14:paraId="378743FA" w14:textId="3D794F92" w:rsidR="003E625F" w:rsidRPr="005317AD" w:rsidRDefault="003E625F" w:rsidP="0063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3E625F" w:rsidRPr="0022754D" w14:paraId="4477178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5086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03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7E7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050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EF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0F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99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3D7E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7290E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B29782" w14:textId="4E6B35AF" w:rsidR="00EC35D2" w:rsidRDefault="00EC35D2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1-4</w:t>
            </w:r>
            <w:r w:rsidRPr="00634CA5">
              <w:rPr>
                <w:rFonts w:ascii="Arial" w:hAnsi="Arial" w:cs="Arial"/>
                <w:kern w:val="0"/>
                <w:position w:val="0"/>
              </w:rPr>
              <w:t>原子性質與週期表</w:t>
            </w:r>
          </w:p>
          <w:p w14:paraId="4BBF67B5" w14:textId="4CD230C3" w:rsidR="00DC4CC4" w:rsidRPr="00634CA5" w:rsidRDefault="00DC4CC4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FA55FC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06C1661D" w14:textId="0FF7C7E0" w:rsidR="003E625F" w:rsidRPr="00921D3B" w:rsidRDefault="00921D3B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921D3B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</w:tc>
      </w:tr>
      <w:tr w:rsidR="003E625F" w:rsidRPr="0022754D" w14:paraId="1D5614CE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B08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9D6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75BEF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2BFCF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52949D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7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F23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08F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FC3747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621FCE" w14:textId="77777777" w:rsidR="00407A98" w:rsidRDefault="00407A98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2-1 </w:t>
            </w:r>
            <w:r w:rsidRPr="00634CA5">
              <w:rPr>
                <w:rFonts w:ascii="Arial" w:hAnsi="Arial" w:cs="Arial"/>
                <w:kern w:val="0"/>
                <w:position w:val="0"/>
              </w:rPr>
              <w:t>化學鍵的種類</w:t>
            </w:r>
          </w:p>
          <w:p w14:paraId="085755DE" w14:textId="07289829" w:rsidR="003E625F" w:rsidRPr="00EC35D2" w:rsidRDefault="00EC35D2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2-2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雙中心分子路易斯結構與價鍵理論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85E3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06E60B5" w14:textId="570EE649" w:rsidR="003E625F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71A57354" w14:textId="0064983C" w:rsidR="00921D3B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580E82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3E625F" w:rsidRPr="0022754D" w14:paraId="1C3B6DCE" w14:textId="77777777" w:rsidTr="006E37A4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DC03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3CD02E7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5161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3FBAA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45ED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3D8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2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9F7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884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454050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657BE" w14:textId="296A9FD6" w:rsidR="00DC4CC4" w:rsidRPr="00AC4D68" w:rsidRDefault="00EC35D2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2-3</w:t>
            </w:r>
            <w:r w:rsidRPr="00634CA5">
              <w:rPr>
                <w:rFonts w:ascii="Arial" w:hAnsi="Arial" w:cs="Arial"/>
                <w:color w:val="000000"/>
              </w:rPr>
              <w:t>混成軌域與價殼層電子對斥力學說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8AAC0" w14:textId="3A0E3BEE" w:rsidR="003E625F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3E625F" w:rsidRPr="0022754D" w14:paraId="6DC3714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A7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39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4A02C9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D1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B8C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9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2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75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30B251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265C12" w14:textId="58A7EB77" w:rsidR="003E625F" w:rsidRPr="00EF4D39" w:rsidRDefault="00EC35D2" w:rsidP="00EF4D3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7030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2BA08B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0BAEA8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3E625F" w:rsidRPr="0022754D" w14:paraId="77F552B7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B9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BF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85BDDF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8D9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EE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5F2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D342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4E43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7433E87" w14:textId="77777777" w:rsidR="003E625F" w:rsidRPr="00193F9C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57A43" w14:textId="1B9B6A54" w:rsidR="003E625F" w:rsidRPr="00634CA5" w:rsidRDefault="00634CA5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01BA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65C1C22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5429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71F8BC3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3BA1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0C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4DB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561C4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32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03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C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2FFD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7DBC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E6A99" w14:textId="77777777" w:rsidR="00AC4D68" w:rsidRDefault="00AC4D68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2-5</w:t>
            </w:r>
            <w:r w:rsidRPr="00634CA5">
              <w:rPr>
                <w:rFonts w:ascii="Arial" w:hAnsi="Arial" w:cs="Arial"/>
              </w:rPr>
              <w:t>分子間的作用力</w:t>
            </w:r>
          </w:p>
          <w:p w14:paraId="79CD9491" w14:textId="57FEC37D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97775" w14:textId="6882F71E" w:rsidR="003E625F" w:rsidRPr="00174032" w:rsidRDefault="00174032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174032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31</w:t>
            </w:r>
            <w:r w:rsidRPr="00174032">
              <w:rPr>
                <w:rFonts w:ascii="Arial" w:eastAsia="標楷體" w:hAnsi="Arial" w:cs="Arial"/>
                <w:color w:val="000000"/>
              </w:rPr>
              <w:t>便服日</w:t>
            </w:r>
          </w:p>
        </w:tc>
      </w:tr>
      <w:tr w:rsidR="003E625F" w:rsidRPr="0022754D" w14:paraId="16F24D36" w14:textId="77777777" w:rsidTr="006E37A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55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742C7A1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1A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2057B4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57D71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FE38E4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17D7375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68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D96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AB7D3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2BA374" w14:textId="7BB93F46" w:rsidR="003E625F" w:rsidRPr="00634CA5" w:rsidRDefault="00AC4D68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2A8CC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6D66AC7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3E625F" w:rsidRPr="0022754D" w14:paraId="57BC3D18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24B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17E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4A4E5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4B34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D70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D978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AAE1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537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D24CC5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C1290F" w14:textId="3916BA83" w:rsidR="003E625F" w:rsidRPr="007757D8" w:rsidRDefault="00AC4D68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1086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3E625F" w:rsidRPr="0022754D" w14:paraId="69B7EC21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E4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E4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1BAB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501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29B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3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D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FE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D9CAA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3EE3E3" w14:textId="77777777" w:rsidR="00AC4D68" w:rsidRDefault="00AC4D68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3-2</w:t>
            </w:r>
            <w:r w:rsidRPr="00634CA5">
              <w:rPr>
                <w:rFonts w:ascii="Arial" w:hAnsi="Arial" w:cs="Arial"/>
              </w:rPr>
              <w:t>碰撞學說與反應機構</w:t>
            </w:r>
          </w:p>
          <w:p w14:paraId="7C445E33" w14:textId="2ECCDCC9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6618C106" w14:textId="70D4E56B" w:rsidR="00634CA5" w:rsidRPr="00EC35D2" w:rsidRDefault="00634CA5" w:rsidP="00EC35D2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1E55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3E625F" w:rsidRPr="0022754D" w14:paraId="4B8BA668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0A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3B3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A5424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16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EB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787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A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FD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D0BA5C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F977D6" w14:textId="77777777" w:rsidR="0043781B" w:rsidRPr="00634CA5" w:rsidRDefault="0043781B" w:rsidP="0043781B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06C86EDE" w14:textId="77777777" w:rsidR="0043781B" w:rsidRDefault="0043781B" w:rsidP="0043781B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  <w:p w14:paraId="7A27EA36" w14:textId="5251ED86" w:rsidR="003E625F" w:rsidRPr="0043781B" w:rsidRDefault="00EC35D2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3-4</w:t>
            </w:r>
            <w:r w:rsidRPr="00634CA5">
              <w:rPr>
                <w:rFonts w:ascii="Arial" w:hAnsi="Arial" w:cs="Arial"/>
                <w:color w:val="000000"/>
              </w:rPr>
              <w:t>影響反應速率的因素</w:t>
            </w:r>
            <w:r w:rsidRPr="00634CA5">
              <w:rPr>
                <w:rFonts w:ascii="Arial" w:hAnsi="Arial" w:cs="Arial"/>
                <w:color w:val="000000"/>
              </w:rPr>
              <w:t>(II)</w:t>
            </w:r>
            <w:r w:rsidRPr="00634CA5">
              <w:rPr>
                <w:rFonts w:ascii="Cambria Math" w:eastAsia="MS Gothic" w:hAnsi="Cambria Math" w:cs="Cambria Math"/>
                <w:color w:val="000000"/>
              </w:rPr>
              <w:t>⋯</w:t>
            </w:r>
            <w:r w:rsidRPr="00634CA5">
              <w:rPr>
                <w:rFonts w:ascii="Arial" w:hAnsi="Arial" w:cs="Arial"/>
                <w:color w:val="000000"/>
              </w:rPr>
              <w:t>催化劑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511FA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B3894F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14B7001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3E625F" w:rsidRPr="0022754D" w14:paraId="2ECF93C2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02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73EC4E7D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C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546A89C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34E2A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31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2ED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4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E57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CB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554DEA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85DBA9" w14:textId="29F59F1F" w:rsidR="003E625F" w:rsidRPr="00EC35D2" w:rsidRDefault="00EF4D39" w:rsidP="006B2D65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1-1</w:t>
            </w:r>
            <w:r w:rsidRPr="00634CA5">
              <w:rPr>
                <w:rFonts w:ascii="Arial" w:hAnsi="Arial" w:cs="Arial"/>
              </w:rPr>
              <w:t>可逆反應與化學平衡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8A933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008FFC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3E625F" w:rsidRPr="0022754D" w14:paraId="033840D2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54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B7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5F9229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0E5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45D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0F4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E69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0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9CBD3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EA995C" w14:textId="15E6A9E9" w:rsidR="003E625F" w:rsidRPr="00193F9C" w:rsidRDefault="00D93336" w:rsidP="00D93336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0A2A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1068C1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3E625F" w:rsidRPr="0022754D" w14:paraId="22A410E5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73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7C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60B9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25C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0A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E66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B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88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1D785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474849" w14:textId="77777777" w:rsidR="0043781B" w:rsidRDefault="0043781B" w:rsidP="006E37A4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 xml:space="preserve">1-2 </w:t>
            </w:r>
            <w:r w:rsidRPr="00634CA5">
              <w:rPr>
                <w:rFonts w:ascii="Arial" w:hAnsi="Arial" w:cs="Arial"/>
              </w:rPr>
              <w:t>平衡常數</w:t>
            </w:r>
            <w:r w:rsidRPr="00634CA5">
              <w:rPr>
                <w:rFonts w:ascii="Arial" w:hAnsi="Arial" w:cs="Arial"/>
              </w:rPr>
              <w:t>(I)...</w:t>
            </w:r>
            <w:r w:rsidRPr="00634CA5">
              <w:rPr>
                <w:rFonts w:ascii="Arial" w:hAnsi="Arial" w:cs="Arial"/>
              </w:rPr>
              <w:t>平衡常數的性質</w:t>
            </w:r>
          </w:p>
          <w:p w14:paraId="62681FA5" w14:textId="29D585B3" w:rsidR="003E625F" w:rsidRPr="00D93336" w:rsidRDefault="00EC35D2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92D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509C98F0" w14:textId="77777777" w:rsidR="003E625F" w:rsidRPr="005317AD" w:rsidRDefault="003E625F" w:rsidP="006E37A4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6457F140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5A4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CE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980C6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42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E5AA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A3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0C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F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F4C4F6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3D54DE" w14:textId="77777777" w:rsidR="00527F44" w:rsidRDefault="00527F44" w:rsidP="0043781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  <w:p w14:paraId="6AC63FEE" w14:textId="1560D7A3" w:rsidR="00634CA5" w:rsidRPr="0043781B" w:rsidRDefault="00EC35D2" w:rsidP="0043781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8F73BD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3E625F" w:rsidRPr="0022754D" w14:paraId="4CC6934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0B0E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A7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AF970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D2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B4F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34B1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33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F9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625AE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50C33EF" w14:textId="77777777" w:rsidR="0043781B" w:rsidRDefault="0043781B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  <w:p w14:paraId="338579C4" w14:textId="6162C429" w:rsidR="003E625F" w:rsidRPr="00D93336" w:rsidRDefault="00EC35D2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D9921A" w14:textId="77777777" w:rsidR="003E625F" w:rsidRPr="005317AD" w:rsidRDefault="003E625F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3E625F" w:rsidRPr="0022754D" w14:paraId="1AC11642" w14:textId="77777777" w:rsidTr="006E37A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46F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66AA410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4FD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7140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D17A0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103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1D6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F1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2B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371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DA53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F2F20B" w14:textId="0E369EF6" w:rsidR="003E625F" w:rsidRPr="00D93336" w:rsidRDefault="0043781B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3C9140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589D047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3E625F" w:rsidRPr="0022754D" w14:paraId="67492C0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15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4B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3568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20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C77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B0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C8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09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0FA1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B91467" w14:textId="77777777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實驗</w:t>
            </w:r>
          </w:p>
          <w:p w14:paraId="60744B57" w14:textId="271397F3" w:rsidR="003E625F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</w:t>
            </w:r>
            <w:r>
              <w:rPr>
                <w:rFonts w:ascii="Arial" w:hAnsi="Arial" w:cs="Arial" w:hint="eastAsia"/>
                <w:snapToGrid w:val="0"/>
                <w:kern w:val="0"/>
              </w:rPr>
              <w:t>秒錶反應</w:t>
            </w:r>
          </w:p>
          <w:p w14:paraId="6A05E169" w14:textId="4DCC707E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III</w:t>
            </w:r>
            <w:r>
              <w:rPr>
                <w:rFonts w:ascii="Arial" w:hAnsi="Arial" w:cs="Arial" w:hint="eastAsia"/>
                <w:snapToGrid w:val="0"/>
                <w:kern w:val="0"/>
              </w:rPr>
              <w:t>平衡常數測定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(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暑輔再做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?</w:t>
            </w:r>
            <w:r w:rsidR="006B2D65">
              <w:rPr>
                <w:rFonts w:ascii="Arial" w:hAnsi="Arial" w:cs="Arial"/>
                <w:snapToGrid w:val="0"/>
                <w:kern w:val="0"/>
              </w:rPr>
              <w:t>)</w:t>
            </w:r>
          </w:p>
          <w:p w14:paraId="3498A914" w14:textId="5ADEF6A2" w:rsidR="00D93336" w:rsidRP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 xml:space="preserve">III </w:t>
            </w:r>
            <w:r>
              <w:rPr>
                <w:rFonts w:ascii="Arial" w:hAnsi="Arial" w:cs="Arial" w:hint="eastAsia"/>
                <w:snapToGrid w:val="0"/>
                <w:kern w:val="0"/>
              </w:rPr>
              <w:t>勒沙特列原理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(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暑輔再做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?</w:t>
            </w:r>
            <w:r w:rsidR="006B2D65">
              <w:rPr>
                <w:rFonts w:ascii="Arial" w:hAnsi="Arial" w:cs="Arial"/>
                <w:snapToGrid w:val="0"/>
                <w:kern w:val="0"/>
              </w:rPr>
              <w:t>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9B2C7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5F06E1D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6140AC5" w14:textId="77777777" w:rsidR="003E625F" w:rsidRPr="007D2C68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69EDEA7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50AD21E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DCFC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49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2F2DDD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568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C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AC4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7A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55B82A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B86F5D4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91A64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3C516B" w14:textId="4AB60B47" w:rsidR="003E625F" w:rsidRPr="00D93336" w:rsidRDefault="00D93336" w:rsidP="006E37A4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  <w:sz w:val="22"/>
                <w:szCs w:val="22"/>
              </w:rPr>
              <w:t>期末考複習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C64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71473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00C640B5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3E625F" w:rsidRPr="0022754D" w14:paraId="3A1BD6D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F6C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33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5AE7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EC76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3F50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EB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7D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76C8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7BA6E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EAB4E" w14:textId="227B2438" w:rsidR="003E625F" w:rsidRPr="0022754D" w:rsidRDefault="003E625F" w:rsidP="006E37A4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BEC2CE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694408CA" w14:textId="77777777" w:rsidR="003E625F" w:rsidRPr="005317AD" w:rsidRDefault="003E625F" w:rsidP="006E37A4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721210C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4AC795D7" w14:textId="77777777" w:rsidR="00174032" w:rsidRDefault="00174032" w:rsidP="00174032">
      <w:pPr>
        <w:ind w:left="0" w:hanging="2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1F9639D" w14:textId="2E8C289A" w:rsidR="00174032" w:rsidRPr="009619A4" w:rsidRDefault="00174032" w:rsidP="00174032">
      <w:pPr>
        <w:ind w:left="-2" w:firstLineChars="200" w:firstLine="480"/>
        <w:jc w:val="both"/>
        <w:rPr>
          <w:rFonts w:ascii="Arial" w:hAnsi="Arial" w:cs="Arial"/>
          <w:color w:val="000000"/>
        </w:rPr>
      </w:pPr>
      <w:r w:rsidRPr="009619A4">
        <w:rPr>
          <w:rFonts w:ascii="Arial" w:hAnsi="Arial" w:cs="Arial"/>
          <w:color w:val="000000"/>
          <w:bdr w:val="single" w:sz="4" w:space="0" w:color="auto"/>
        </w:rPr>
        <w:t>7/11-12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高一二補考</w:t>
      </w:r>
      <w:r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7/1</w:t>
      </w:r>
      <w:r w:rsidRPr="009619A4">
        <w:rPr>
          <w:rFonts w:ascii="Arial" w:hAnsi="Arial" w:cs="Arial"/>
          <w:color w:val="000000"/>
          <w:bdr w:val="single" w:sz="4" w:space="0" w:color="auto"/>
        </w:rPr>
        <w:t>8-8/11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高三暑期輔導</w:t>
      </w:r>
      <w:r w:rsidRPr="009619A4">
        <w:rPr>
          <w:rFonts w:ascii="Arial" w:hAnsi="Arial" w:cs="Arial"/>
          <w:color w:val="000000"/>
        </w:rPr>
        <w:t>(</w:t>
      </w:r>
      <w:r w:rsidRPr="009619A4">
        <w:rPr>
          <w:rFonts w:ascii="Arial" w:hAnsi="Arial" w:cs="Arial"/>
          <w:color w:val="000000"/>
        </w:rPr>
        <w:t>暫定</w:t>
      </w:r>
      <w:r w:rsidRPr="009619A4">
        <w:rPr>
          <w:rFonts w:ascii="Arial" w:hAnsi="Arial" w:cs="Arial"/>
          <w:color w:val="000000"/>
        </w:rPr>
        <w:t>)</w:t>
      </w:r>
      <w:r w:rsidR="009619A4" w:rsidRPr="009619A4">
        <w:rPr>
          <w:rFonts w:ascii="Arial" w:hAnsi="Arial" w:cs="Arial"/>
          <w:color w:val="000000"/>
        </w:rPr>
        <w:t xml:space="preserve"> 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7/31-8/31</w:t>
      </w:r>
      <w:r w:rsidR="009619A4" w:rsidRPr="009619A4">
        <w:rPr>
          <w:rFonts w:ascii="Arial" w:hAnsi="Arial" w:cs="Arial"/>
          <w:color w:val="000000"/>
        </w:rPr>
        <w:t>高一二重修</w:t>
      </w:r>
    </w:p>
    <w:p w14:paraId="7EC81BE5" w14:textId="5E9567F5" w:rsidR="00174032" w:rsidRPr="00174032" w:rsidRDefault="00174032" w:rsidP="00174032">
      <w:pPr>
        <w:ind w:left="-2" w:firstLineChars="200" w:firstLine="480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7B9AF57" w14:textId="77777777" w:rsidR="003E625F" w:rsidRDefault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3E625F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50F1" w14:textId="77777777" w:rsidR="00BA34A2" w:rsidRDefault="00BA34A2">
      <w:pPr>
        <w:spacing w:line="240" w:lineRule="auto"/>
        <w:ind w:left="0" w:hanging="2"/>
      </w:pPr>
      <w:r>
        <w:separator/>
      </w:r>
    </w:p>
  </w:endnote>
  <w:endnote w:type="continuationSeparator" w:id="0">
    <w:p w14:paraId="5375C7D1" w14:textId="77777777" w:rsidR="00BA34A2" w:rsidRDefault="00BA34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988A" w14:textId="2F98B51D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437E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664C" w14:textId="77777777" w:rsidR="00BA34A2" w:rsidRDefault="00BA34A2">
      <w:pPr>
        <w:spacing w:line="240" w:lineRule="auto"/>
        <w:ind w:left="0" w:hanging="2"/>
      </w:pPr>
      <w:r>
        <w:separator/>
      </w:r>
    </w:p>
  </w:footnote>
  <w:footnote w:type="continuationSeparator" w:id="0">
    <w:p w14:paraId="32D1F56E" w14:textId="77777777" w:rsidR="00BA34A2" w:rsidRDefault="00BA34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29635097">
    <w:abstractNumId w:val="3"/>
  </w:num>
  <w:num w:numId="2" w16cid:durableId="301229874">
    <w:abstractNumId w:val="1"/>
  </w:num>
  <w:num w:numId="3" w16cid:durableId="1463771953">
    <w:abstractNumId w:val="0"/>
  </w:num>
  <w:num w:numId="4" w16cid:durableId="89597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91AAD"/>
    <w:rsid w:val="000A35F1"/>
    <w:rsid w:val="000C7058"/>
    <w:rsid w:val="00101A47"/>
    <w:rsid w:val="00174032"/>
    <w:rsid w:val="00181A13"/>
    <w:rsid w:val="001C1D2D"/>
    <w:rsid w:val="00211B2E"/>
    <w:rsid w:val="00226576"/>
    <w:rsid w:val="002743A3"/>
    <w:rsid w:val="002B44D9"/>
    <w:rsid w:val="002D569B"/>
    <w:rsid w:val="002D6D53"/>
    <w:rsid w:val="0033630C"/>
    <w:rsid w:val="0036437E"/>
    <w:rsid w:val="00385FA3"/>
    <w:rsid w:val="003E625F"/>
    <w:rsid w:val="00401A2F"/>
    <w:rsid w:val="00407A98"/>
    <w:rsid w:val="0042230C"/>
    <w:rsid w:val="0043781B"/>
    <w:rsid w:val="004554A2"/>
    <w:rsid w:val="00486437"/>
    <w:rsid w:val="004A1A3D"/>
    <w:rsid w:val="00502366"/>
    <w:rsid w:val="00514331"/>
    <w:rsid w:val="00527F44"/>
    <w:rsid w:val="00597705"/>
    <w:rsid w:val="00634CA5"/>
    <w:rsid w:val="006957A4"/>
    <w:rsid w:val="006B2D65"/>
    <w:rsid w:val="006D5B33"/>
    <w:rsid w:val="006E07C9"/>
    <w:rsid w:val="00704050"/>
    <w:rsid w:val="0077673F"/>
    <w:rsid w:val="007C1EE5"/>
    <w:rsid w:val="007F3D45"/>
    <w:rsid w:val="00822E84"/>
    <w:rsid w:val="0082431A"/>
    <w:rsid w:val="00833311"/>
    <w:rsid w:val="008A5642"/>
    <w:rsid w:val="00904463"/>
    <w:rsid w:val="00921D3B"/>
    <w:rsid w:val="00942C91"/>
    <w:rsid w:val="00960A96"/>
    <w:rsid w:val="009619A4"/>
    <w:rsid w:val="009B63F1"/>
    <w:rsid w:val="00A52D10"/>
    <w:rsid w:val="00AC4D68"/>
    <w:rsid w:val="00B0730B"/>
    <w:rsid w:val="00B20E5E"/>
    <w:rsid w:val="00BA34A2"/>
    <w:rsid w:val="00BB094A"/>
    <w:rsid w:val="00BD5C61"/>
    <w:rsid w:val="00BE01D3"/>
    <w:rsid w:val="00C32EB9"/>
    <w:rsid w:val="00C55786"/>
    <w:rsid w:val="00C65800"/>
    <w:rsid w:val="00C95312"/>
    <w:rsid w:val="00CA2445"/>
    <w:rsid w:val="00CB6DB5"/>
    <w:rsid w:val="00D127C6"/>
    <w:rsid w:val="00D31297"/>
    <w:rsid w:val="00D560EE"/>
    <w:rsid w:val="00D93336"/>
    <w:rsid w:val="00DB1602"/>
    <w:rsid w:val="00DC4CC4"/>
    <w:rsid w:val="00DE2697"/>
    <w:rsid w:val="00DF5D86"/>
    <w:rsid w:val="00E46BC7"/>
    <w:rsid w:val="00EA108B"/>
    <w:rsid w:val="00EA2EB2"/>
    <w:rsid w:val="00EB4B6A"/>
    <w:rsid w:val="00EC35D2"/>
    <w:rsid w:val="00EE5778"/>
    <w:rsid w:val="00EF4D39"/>
    <w:rsid w:val="00F146BC"/>
    <w:rsid w:val="00F37CD4"/>
    <w:rsid w:val="00F42B65"/>
    <w:rsid w:val="00F47189"/>
    <w:rsid w:val="00FE0B23"/>
    <w:rsid w:val="00FF0CF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53</cp:revision>
  <dcterms:created xsi:type="dcterms:W3CDTF">2022-08-29T08:17:00Z</dcterms:created>
  <dcterms:modified xsi:type="dcterms:W3CDTF">2023-02-23T03:05:00Z</dcterms:modified>
</cp:coreProperties>
</file>