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106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國中部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</w:t>
      </w:r>
      <w:r>
        <w:rPr>
          <w:rFonts w:eastAsia="標楷體" w:hint="eastAsia"/>
          <w:sz w:val="36"/>
          <w:szCs w:val="36"/>
          <w:u w:val="single"/>
          <w:rtl w:val="0"/>
          <w:lang w:val="zh-TW" w:eastAsia="zh-TW"/>
        </w:rPr>
        <w:t>音樂</w:t>
      </w:r>
      <w:r>
        <w:rPr>
          <w:rFonts w:eastAsia="標楷體" w:hint="eastAsia"/>
          <w:sz w:val="36"/>
          <w:szCs w:val="36"/>
          <w:u w:val="single"/>
          <w:rtl w:val="0"/>
          <w:lang w:val="zh-TW" w:eastAsia="zh-TW"/>
        </w:rPr>
        <w:t>科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bdccd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fbdccd"/>
        </w:tblPrEx>
        <w:trPr>
          <w:trHeight w:val="577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701~709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fbdccd"/>
        </w:tblPrEx>
        <w:trPr>
          <w:trHeight w:val="1360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引導並鼓勵對音樂的喜愛。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培養欣賞音樂的能力與習慣。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發展演唱與演奏之技能</w:t>
            </w:r>
            <w:r>
              <w:rPr>
                <w:rFonts w:ascii="Cambria" w:cs="Cambria" w:hAnsi="Cambria" w:eastAsia="Cambria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Fonts w:ascii="標楷體" w:cs="標楷體" w:hAnsi="標楷體" w:eastAsia="標楷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Arial Unicode MS" w:hAnsi="標楷體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ascii="Arial Unicode MS" w:cs="Arial Unicode MS" w:hAnsi="Arial Unicode MS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啟發對音樂創作之興趣。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ascii="新細明體" w:cs="新細明體" w:hAnsi="新細明體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學習使用科技技術認識音樂。</w:t>
            </w:r>
          </w:p>
        </w:tc>
      </w:tr>
      <w:tr>
        <w:tblPrEx>
          <w:shd w:val="clear" w:color="auto" w:fill="fbdccd"/>
        </w:tblPrEx>
        <w:trPr>
          <w:trHeight w:val="506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康軒出版社之藝術與人文課本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翰軒文化出版之悠揚笛聲</w:t>
            </w:r>
          </w:p>
        </w:tc>
      </w:tr>
      <w:tr>
        <w:tblPrEx>
          <w:shd w:val="clear" w:color="auto" w:fill="fbdccd"/>
        </w:tblPrEx>
        <w:trPr>
          <w:trHeight w:val="495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fbdccd"/>
        </w:tblPrEx>
        <w:trPr>
          <w:trHeight w:val="514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直笛、唱歌）、紙筆測驗</w:t>
            </w:r>
          </w:p>
        </w:tc>
      </w:tr>
      <w:tr>
        <w:tblPrEx>
          <w:shd w:val="clear" w:color="auto" w:fill="fbdccd"/>
        </w:tblPrEx>
        <w:trPr>
          <w:trHeight w:val="1695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</w:t>
            </w:r>
            <w:r>
              <w:rPr>
                <w:rFonts w:eastAsia="標楷體" w:hint="eastAsia"/>
                <w:u w:color="ff0000"/>
                <w:rtl w:val="0"/>
                <w:lang w:val="zh-TW" w:eastAsia="zh-TW"/>
              </w:rPr>
              <w:t>學期</w:t>
            </w:r>
            <w:r>
              <w:rPr>
                <w:rFonts w:eastAsia="標楷體" w:hint="eastAsia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(60%):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fbdccd"/>
        </w:tblPrEx>
        <w:trPr>
          <w:trHeight w:val="1020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fbdccd"/>
        </w:tblPrEx>
        <w:trPr>
          <w:trHeight w:val="574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fbdccd"/>
        </w:tblPrEx>
        <w:trPr>
          <w:trHeight w:val="445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25334017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分機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374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3281"/>
            <w:gridSpan w:val="1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暑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3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right="212"/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備課週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文鼎顏楷" w:cs="文鼎顏楷" w:hAnsi="文鼎顏楷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課程說明與分組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開學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文鼎顏楷" w:cs="文鼎顏楷" w:hAnsi="文鼎顏楷"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音樂的語言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/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認識音名與唱名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國中輔導課開始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5-6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國九第一次複習考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介紹中音直笛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認識譜表與譜號、音符與休止符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教學大綱及班級經營上傳截止日</w:t>
            </w:r>
          </w:p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複習樂理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唱歌：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Do Re Mi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國高中學校日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記譜法的演變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補行上班上課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(16:00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放學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介紹人聲的種類一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中秋節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人聲的種類二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國慶日調整放假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11-12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認識演唱的形式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自選曲考試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樂理：音程與音階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唱歌：哈利路亞卡農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欣賞：Ｄ大調卡農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354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週年校慶預演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br w:type="textWrapping"/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454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週年校慶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音樂基本節奏練習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校慶補假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樂理：單拍子與複拍子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唱歌：快樂！真快樂！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認識擊樂器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2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非器樂類及樂器介紹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5-6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節奏創作與分組呈現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認識弦樂器中的提琴家族（一）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樂曲欣賞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四季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21-22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國九第二次複習考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認識弦樂器中的提琴家族（二）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107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期末測驗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總複習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國七、八輔導課結束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18-19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期末考</w:t>
            </w:r>
            <w:r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22-24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106-2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課程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休業式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10:10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寒假開始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  <w:r>
              <w:rPr>
                <w:rStyle w:val="無"/>
                <w:rFonts w:ascii="新細明體" w:cs="新細明體" w:hAnsi="新細明體" w:eastAsia="新細明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大學學測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  <w:font w:name="文鼎顏楷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caps w:val="0"/>
      <w:smallCaps w:val="0"/>
      <w:strike w:val="0"/>
      <w:dstrike w:val="0"/>
      <w:outline w:val="0"/>
      <w:color w:val="000000"/>
      <w:spacing w:val="0"/>
      <w:kern w:val="2"/>
      <w:position w:val="0"/>
      <w:u w:val="none" w:color="000000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