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2D2601" w:rsidRPr="002D2601" w:rsidRDefault="00527458" w:rsidP="002D2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"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A9263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0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4"/>
        <w:gridCol w:w="2806"/>
        <w:gridCol w:w="1706"/>
        <w:gridCol w:w="3426"/>
      </w:tblGrid>
      <w:tr w:rsidR="00F04DE5" w:rsidTr="00B23CC2">
        <w:trPr>
          <w:trHeight w:val="835"/>
          <w:jc w:val="center"/>
        </w:trPr>
        <w:tc>
          <w:tcPr>
            <w:tcW w:w="213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20" w:type="dxa"/>
            <w:gridSpan w:val="2"/>
            <w:vAlign w:val="center"/>
          </w:tcPr>
          <w:p w:rsidR="00F04DE5" w:rsidRDefault="00F6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H</w:t>
            </w:r>
            <w:r w:rsidR="00E3414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="00E34148">
              <w:rPr>
                <w:rFonts w:ascii="微軟正黑體" w:eastAsia="微軟正黑體" w:hAnsi="微軟正黑體" w:cs="微軟正黑體"/>
                <w:color w:val="000000"/>
              </w:rPr>
              <w:t>03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E34148"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H</w:t>
            </w:r>
            <w:r w:rsidR="00E34148">
              <w:rPr>
                <w:rFonts w:ascii="微軟正黑體" w:eastAsia="微軟正黑體" w:hAnsi="微軟正黑體" w:cs="微軟正黑體"/>
                <w:color w:val="000000"/>
              </w:rPr>
              <w:t>306</w:t>
            </w:r>
          </w:p>
        </w:tc>
        <w:tc>
          <w:tcPr>
            <w:tcW w:w="1706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412" w:type="dxa"/>
            <w:vAlign w:val="center"/>
          </w:tcPr>
          <w:p w:rsidR="00F04DE5" w:rsidRDefault="00F6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莊姿音</w:t>
            </w:r>
          </w:p>
        </w:tc>
      </w:tr>
      <w:tr w:rsidR="009446E3" w:rsidTr="00B23CC2">
        <w:trPr>
          <w:trHeight w:val="737"/>
          <w:jc w:val="center"/>
        </w:trPr>
        <w:tc>
          <w:tcPr>
            <w:tcW w:w="2145" w:type="dxa"/>
            <w:gridSpan w:val="2"/>
            <w:tcBorders>
              <w:bottom w:val="single" w:sz="4" w:space="0" w:color="000000"/>
            </w:tcBorders>
            <w:vAlign w:val="center"/>
          </w:tcPr>
          <w:p w:rsidR="009446E3" w:rsidRDefault="009446E3" w:rsidP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938" w:type="dxa"/>
            <w:gridSpan w:val="3"/>
            <w:tcBorders>
              <w:bottom w:val="single" w:sz="4" w:space="0" w:color="000000"/>
            </w:tcBorders>
            <w:vAlign w:val="center"/>
          </w:tcPr>
          <w:p w:rsidR="00577731" w:rsidRPr="00697A96" w:rsidRDefault="00577731" w:rsidP="00577731">
            <w:pPr>
              <w:numPr>
                <w:ilvl w:val="0"/>
                <w:numId w:val="2"/>
              </w:numPr>
              <w:spacing w:line="480" w:lineRule="exact"/>
              <w:ind w:left="3" w:firstLineChars="0" w:hanging="3"/>
              <w:jc w:val="both"/>
              <w:rPr>
                <w:rFonts w:ascii="新細明體" w:hAnsi="新細明體" w:cs="新細明體"/>
                <w:b/>
                <w:kern w:val="0"/>
                <w:sz w:val="26"/>
              </w:rPr>
            </w:pPr>
            <w:r w:rsidRPr="00697A96">
              <w:rPr>
                <w:rFonts w:ascii="新細明體" w:hAnsi="新細明體" w:cs="新細明體" w:hint="eastAsia"/>
                <w:b/>
                <w:kern w:val="0"/>
                <w:sz w:val="26"/>
              </w:rPr>
              <w:t>提高閱讀、欣賞及寫作語體文之能力，熟練口語表達與應用。</w:t>
            </w:r>
          </w:p>
          <w:p w:rsidR="00577731" w:rsidRPr="00697A96" w:rsidRDefault="00577731" w:rsidP="00577731">
            <w:pPr>
              <w:numPr>
                <w:ilvl w:val="0"/>
                <w:numId w:val="2"/>
              </w:numPr>
              <w:spacing w:line="480" w:lineRule="exact"/>
              <w:ind w:left="3" w:firstLineChars="0" w:hanging="3"/>
              <w:jc w:val="both"/>
              <w:rPr>
                <w:rFonts w:ascii="新細明體" w:hAnsi="新細明體" w:cs="新細明體"/>
                <w:b/>
                <w:kern w:val="0"/>
                <w:sz w:val="26"/>
              </w:rPr>
            </w:pPr>
            <w:r w:rsidRPr="00697A96">
              <w:rPr>
                <w:rFonts w:ascii="新細明體" w:hAnsi="新細明體" w:cs="新細明體" w:hint="eastAsia"/>
                <w:b/>
                <w:kern w:val="0"/>
                <w:sz w:val="26"/>
              </w:rPr>
              <w:t>培養閱讀文言文及淺近古籍之興趣，增進涵泳經典名著之能力。</w:t>
            </w:r>
          </w:p>
          <w:p w:rsidR="00577731" w:rsidRPr="00697A96" w:rsidRDefault="00577731" w:rsidP="00577731">
            <w:pPr>
              <w:numPr>
                <w:ilvl w:val="0"/>
                <w:numId w:val="2"/>
              </w:numPr>
              <w:spacing w:line="480" w:lineRule="exact"/>
              <w:ind w:left="3" w:firstLineChars="0" w:hanging="3"/>
              <w:jc w:val="both"/>
              <w:rPr>
                <w:rFonts w:ascii="新細明體" w:hAnsi="新細明體" w:cs="新細明體"/>
                <w:b/>
                <w:kern w:val="0"/>
                <w:sz w:val="26"/>
              </w:rPr>
            </w:pPr>
            <w:r w:rsidRPr="00697A96">
              <w:rPr>
                <w:rFonts w:ascii="新細明體" w:hAnsi="新細明體" w:cs="新細明體" w:hint="eastAsia"/>
                <w:b/>
                <w:kern w:val="0"/>
                <w:sz w:val="26"/>
              </w:rPr>
              <w:t>研讀文化經典教材，培養社會倫理之意識及淑世愛人之精神。</w:t>
            </w:r>
          </w:p>
          <w:p w:rsidR="00577731" w:rsidRPr="00697A96" w:rsidRDefault="00577731" w:rsidP="00577731">
            <w:pPr>
              <w:numPr>
                <w:ilvl w:val="0"/>
                <w:numId w:val="2"/>
              </w:numPr>
              <w:spacing w:line="480" w:lineRule="exact"/>
              <w:ind w:left="3" w:firstLineChars="0" w:hanging="3"/>
              <w:jc w:val="both"/>
              <w:rPr>
                <w:rFonts w:ascii="新細明體" w:hAnsi="新細明體" w:cs="新細明體"/>
                <w:b/>
                <w:kern w:val="0"/>
                <w:sz w:val="26"/>
              </w:rPr>
            </w:pPr>
            <w:r w:rsidRPr="00697A96">
              <w:rPr>
                <w:rFonts w:ascii="新細明體" w:hAnsi="新細明體" w:cs="新細明體" w:hint="eastAsia"/>
                <w:b/>
                <w:kern w:val="0"/>
                <w:sz w:val="26"/>
              </w:rPr>
              <w:t>閱讀優質課外讀物，增進文藝欣賞與創作之能力，開拓生活視野、培養人文關懷。</w:t>
            </w:r>
          </w:p>
          <w:p w:rsidR="00577731" w:rsidRPr="00697A96" w:rsidRDefault="00577731" w:rsidP="00577731">
            <w:pPr>
              <w:widowControl w:val="0"/>
              <w:numPr>
                <w:ilvl w:val="0"/>
                <w:numId w:val="2"/>
              </w:numPr>
              <w:ind w:left="3" w:firstLineChars="0" w:hanging="3"/>
              <w:rPr>
                <w:rFonts w:ascii="新細明體" w:hAnsi="新細明體" w:cs="新細明體"/>
                <w:b/>
                <w:kern w:val="0"/>
                <w:sz w:val="26"/>
              </w:rPr>
            </w:pPr>
            <w:r w:rsidRPr="00697A96">
              <w:rPr>
                <w:rFonts w:ascii="新細明體" w:hAnsi="新細明體" w:cs="新細明體" w:hint="eastAsia"/>
                <w:b/>
                <w:kern w:val="0"/>
                <w:sz w:val="26"/>
              </w:rPr>
              <w:t>經由</w:t>
            </w:r>
            <w:r>
              <w:rPr>
                <w:rFonts w:ascii="新細明體" w:hAnsi="新細明體" w:cs="新細明體" w:hint="eastAsia"/>
                <w:b/>
                <w:kern w:val="0"/>
                <w:sz w:val="26"/>
              </w:rPr>
              <w:t>國</w:t>
            </w:r>
            <w:r w:rsidRPr="00697A96">
              <w:rPr>
                <w:rFonts w:ascii="新細明體" w:hAnsi="新細明體" w:cs="新細明體" w:hint="eastAsia"/>
                <w:b/>
                <w:kern w:val="0"/>
                <w:sz w:val="26"/>
              </w:rPr>
              <w:t>語文教育，培養關心當代生存環境、尊重多元文化的現代國民。</w:t>
            </w:r>
          </w:p>
          <w:p w:rsidR="009446E3" w:rsidRPr="00C77B86" w:rsidRDefault="009446E3" w:rsidP="009446E3">
            <w:pPr>
              <w:numPr>
                <w:ilvl w:val="0"/>
                <w:numId w:val="2"/>
              </w:numPr>
              <w:tabs>
                <w:tab w:val="num" w:pos="143"/>
              </w:tabs>
              <w:spacing w:afterLines="30" w:after="72" w:line="240" w:lineRule="auto"/>
              <w:ind w:left="0" w:firstLineChars="0" w:hanging="2"/>
              <w:rPr>
                <w:rFonts w:ascii="標楷體" w:hAnsi="標楷體" w:cs="新細明體"/>
                <w:kern w:val="0"/>
              </w:rPr>
            </w:pPr>
          </w:p>
        </w:tc>
      </w:tr>
      <w:tr w:rsidR="00D73A7A" w:rsidTr="00B23CC2">
        <w:trPr>
          <w:trHeight w:val="1070"/>
          <w:jc w:val="center"/>
        </w:trPr>
        <w:tc>
          <w:tcPr>
            <w:tcW w:w="2145" w:type="dxa"/>
            <w:gridSpan w:val="2"/>
            <w:vAlign w:val="center"/>
          </w:tcPr>
          <w:p w:rsidR="00D73A7A" w:rsidRDefault="00D73A7A" w:rsidP="00D7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938" w:type="dxa"/>
            <w:gridSpan w:val="3"/>
            <w:vAlign w:val="center"/>
          </w:tcPr>
          <w:p w:rsidR="00D73A7A" w:rsidRPr="00D001DA" w:rsidRDefault="00577731" w:rsidP="00577731">
            <w:pPr>
              <w:ind w:left="2" w:hanging="2"/>
              <w:jc w:val="both"/>
              <w:rPr>
                <w:rFonts w:asciiTheme="minorEastAsia" w:hAnsiTheme="minorEastAsia"/>
                <w:b/>
              </w:rPr>
            </w:pPr>
            <w:r w:rsidRPr="00D001DA">
              <w:rPr>
                <w:rFonts w:ascii="標楷體" w:hAnsi="標楷體" w:hint="eastAsia"/>
                <w:b/>
              </w:rPr>
              <w:t>一</w:t>
            </w:r>
            <w:r w:rsidRPr="00D001DA">
              <w:rPr>
                <w:rFonts w:asciiTheme="minorEastAsia" w:hAnsiTheme="minorEastAsia" w:hint="eastAsia"/>
                <w:b/>
              </w:rPr>
              <w:t>、指導並實地操作【學習歷程自述】與【多元表現粽整心得】</w:t>
            </w:r>
          </w:p>
          <w:p w:rsidR="00577731" w:rsidRPr="00D001DA" w:rsidRDefault="00577731" w:rsidP="00577731">
            <w:pPr>
              <w:ind w:left="2" w:hanging="2"/>
              <w:jc w:val="both"/>
              <w:rPr>
                <w:rFonts w:ascii="標楷體" w:hAnsi="標楷體"/>
                <w:b/>
              </w:rPr>
            </w:pPr>
            <w:r w:rsidRPr="00D001DA">
              <w:rPr>
                <w:rFonts w:ascii="標楷體" w:hAnsi="標楷體" w:hint="eastAsia"/>
                <w:b/>
              </w:rPr>
              <w:t>二</w:t>
            </w:r>
            <w:r w:rsidRPr="00D001DA">
              <w:rPr>
                <w:rFonts w:asciiTheme="minorEastAsia" w:hAnsiTheme="minorEastAsia" w:hint="eastAsia"/>
                <w:b/>
              </w:rPr>
              <w:t>、</w:t>
            </w:r>
            <w:r w:rsidRPr="00D001DA">
              <w:rPr>
                <w:rFonts w:ascii="標楷體" w:hAnsi="標楷體" w:hint="eastAsia"/>
                <w:b/>
              </w:rPr>
              <w:t>中外文學選讀</w:t>
            </w:r>
            <w:r w:rsidRPr="00D001DA">
              <w:rPr>
                <w:rFonts w:ascii="標楷體" w:hAnsi="標楷體" w:hint="eastAsia"/>
                <w:b/>
              </w:rPr>
              <w:t>(</w:t>
            </w:r>
            <w:r w:rsidRPr="00D001DA">
              <w:rPr>
                <w:rFonts w:ascii="標楷體" w:hAnsi="標楷體" w:hint="eastAsia"/>
                <w:b/>
              </w:rPr>
              <w:t>古典與現代</w:t>
            </w:r>
            <w:r w:rsidRPr="00D001DA">
              <w:rPr>
                <w:rFonts w:ascii="標楷體" w:hAnsi="標楷體" w:hint="eastAsia"/>
                <w:b/>
              </w:rPr>
              <w:t>)</w:t>
            </w:r>
          </w:p>
          <w:p w:rsidR="00577731" w:rsidRPr="00D001DA" w:rsidRDefault="00577731" w:rsidP="00577731">
            <w:pPr>
              <w:ind w:left="2" w:hanging="2"/>
              <w:jc w:val="both"/>
              <w:rPr>
                <w:rFonts w:ascii="標楷體" w:hAnsi="標楷體"/>
                <w:b/>
              </w:rPr>
            </w:pPr>
            <w:r w:rsidRPr="00D001DA">
              <w:rPr>
                <w:rFonts w:ascii="標楷體" w:hAnsi="標楷體" w:hint="eastAsia"/>
                <w:b/>
              </w:rPr>
              <w:t>三</w:t>
            </w:r>
            <w:r w:rsidRPr="00D001DA">
              <w:rPr>
                <w:rFonts w:asciiTheme="minorEastAsia" w:hAnsiTheme="minorEastAsia" w:hint="eastAsia"/>
                <w:b/>
              </w:rPr>
              <w:t>、</w:t>
            </w:r>
            <w:r w:rsidRPr="00D001DA">
              <w:rPr>
                <w:rFonts w:ascii="標楷體" w:hAnsi="標楷體" w:hint="eastAsia"/>
                <w:b/>
              </w:rPr>
              <w:t>文學專題閱讀研究</w:t>
            </w:r>
          </w:p>
        </w:tc>
      </w:tr>
      <w:tr w:rsidR="00D73A7A" w:rsidTr="00B23CC2">
        <w:trPr>
          <w:trHeight w:val="737"/>
          <w:jc w:val="center"/>
        </w:trPr>
        <w:tc>
          <w:tcPr>
            <w:tcW w:w="2145" w:type="dxa"/>
            <w:gridSpan w:val="2"/>
            <w:vAlign w:val="center"/>
          </w:tcPr>
          <w:p w:rsidR="00D73A7A" w:rsidRDefault="00D73A7A" w:rsidP="00D7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938" w:type="dxa"/>
            <w:gridSpan w:val="3"/>
            <w:vAlign w:val="center"/>
          </w:tcPr>
          <w:p w:rsidR="00577731" w:rsidRPr="00D001DA" w:rsidRDefault="00577731" w:rsidP="00D73A7A">
            <w:pPr>
              <w:ind w:left="2" w:hanging="2"/>
              <w:rPr>
                <w:rFonts w:ascii="Arial Black" w:eastAsia="華康中黑體" w:hAnsi="Arial Black"/>
                <w:b/>
              </w:rPr>
            </w:pPr>
            <w:r w:rsidRPr="00D001DA">
              <w:rPr>
                <w:rFonts w:ascii="Arial Black" w:eastAsia="華康中黑體" w:hAnsi="Arial Black" w:hint="eastAsia"/>
                <w:b/>
              </w:rPr>
              <w:t>1</w:t>
            </w:r>
            <w:r w:rsidRPr="00D001DA">
              <w:rPr>
                <w:rFonts w:ascii="Arial Black" w:eastAsia="華康中黑體" w:hAnsi="Arial Black"/>
                <w:b/>
              </w:rPr>
              <w:t>.</w:t>
            </w:r>
            <w:r w:rsidRPr="00D001DA">
              <w:rPr>
                <w:rFonts w:ascii="Arial Black" w:eastAsia="華康中黑體" w:hAnsi="Arial Black" w:hint="eastAsia"/>
                <w:b/>
              </w:rPr>
              <w:t>【學習歷程自述】</w:t>
            </w:r>
          </w:p>
          <w:p w:rsidR="00D73A7A" w:rsidRPr="00D001DA" w:rsidRDefault="00577731" w:rsidP="00D73A7A">
            <w:pPr>
              <w:ind w:left="2" w:hanging="2"/>
              <w:rPr>
                <w:rFonts w:ascii="Arial Black" w:eastAsia="華康中黑體" w:hAnsi="Arial Black"/>
                <w:b/>
              </w:rPr>
            </w:pPr>
            <w:r w:rsidRPr="00D001DA">
              <w:rPr>
                <w:rFonts w:ascii="Arial Black" w:eastAsia="華康中黑體" w:hAnsi="Arial Black" w:hint="eastAsia"/>
                <w:b/>
              </w:rPr>
              <w:t>2</w:t>
            </w:r>
            <w:r w:rsidRPr="00D001DA">
              <w:rPr>
                <w:rFonts w:ascii="Arial Black" w:eastAsia="華康中黑體" w:hAnsi="Arial Black"/>
                <w:b/>
              </w:rPr>
              <w:t>.</w:t>
            </w:r>
            <w:r w:rsidRPr="00D001DA">
              <w:rPr>
                <w:rFonts w:ascii="Arial Black" w:eastAsia="華康中黑體" w:hAnsi="Arial Black" w:hint="eastAsia"/>
                <w:b/>
              </w:rPr>
              <w:t>【多元表現粽整心得】</w:t>
            </w:r>
          </w:p>
          <w:p w:rsidR="00577731" w:rsidRPr="00D001DA" w:rsidRDefault="00577731" w:rsidP="00D73A7A">
            <w:pPr>
              <w:ind w:left="2" w:hanging="2"/>
              <w:rPr>
                <w:rFonts w:ascii="Arial Black" w:eastAsia="華康中黑體" w:hAnsi="Arial Black"/>
                <w:b/>
              </w:rPr>
            </w:pPr>
            <w:r w:rsidRPr="00D001DA">
              <w:rPr>
                <w:rFonts w:ascii="Arial Black" w:eastAsia="華康中黑體" w:hAnsi="Arial Black" w:hint="eastAsia"/>
                <w:b/>
              </w:rPr>
              <w:t>3</w:t>
            </w:r>
            <w:r w:rsidRPr="00D001DA">
              <w:rPr>
                <w:rFonts w:ascii="Arial Black" w:eastAsia="華康中黑體" w:hAnsi="Arial Black"/>
                <w:b/>
              </w:rPr>
              <w:t>.</w:t>
            </w:r>
            <w:r w:rsidRPr="00D001DA">
              <w:rPr>
                <w:rFonts w:ascii="Arial Black" w:eastAsia="華康中黑體" w:hAnsi="Arial Black" w:hint="eastAsia"/>
                <w:b/>
              </w:rPr>
              <w:t>文學選讀學習單</w:t>
            </w:r>
          </w:p>
          <w:p w:rsidR="00577731" w:rsidRPr="00D001DA" w:rsidRDefault="00577731" w:rsidP="00D73A7A">
            <w:pPr>
              <w:ind w:left="2" w:hanging="2"/>
              <w:rPr>
                <w:rFonts w:ascii="Arial Black" w:eastAsia="華康中黑體" w:hAnsi="Arial Black"/>
                <w:b/>
              </w:rPr>
            </w:pPr>
            <w:r w:rsidRPr="00D001DA">
              <w:rPr>
                <w:rFonts w:ascii="Arial Black" w:eastAsia="華康中黑體" w:hAnsi="Arial Black" w:hint="eastAsia"/>
                <w:b/>
              </w:rPr>
              <w:t>4.</w:t>
            </w:r>
            <w:r w:rsidRPr="00D001DA">
              <w:rPr>
                <w:rFonts w:ascii="Arial Black" w:eastAsia="華康中黑體" w:hAnsi="Arial Black" w:hint="eastAsia"/>
                <w:b/>
              </w:rPr>
              <w:t>專題閱讀學習單</w:t>
            </w:r>
          </w:p>
        </w:tc>
      </w:tr>
      <w:tr w:rsidR="00D73A7A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D73A7A" w:rsidRDefault="00D73A7A" w:rsidP="00D7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938" w:type="dxa"/>
            <w:gridSpan w:val="3"/>
            <w:vAlign w:val="center"/>
          </w:tcPr>
          <w:p w:rsidR="00577731" w:rsidRDefault="00577731" w:rsidP="00577731">
            <w:pPr>
              <w:ind w:left="3" w:hanging="3"/>
              <w:rPr>
                <w:rFonts w:ascii="新細明體" w:eastAsia="新細明體" w:hAnsi="新細明體"/>
                <w:b/>
                <w:position w:val="0"/>
                <w:sz w:val="26"/>
              </w:rPr>
            </w:pPr>
            <w:r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 xml:space="preserve"> </w:t>
            </w:r>
            <w:r w:rsidRPr="00577731">
              <w:rPr>
                <w:rFonts w:ascii="新細明體" w:eastAsia="新細明體" w:hAnsi="新細明體"/>
                <w:b/>
                <w:position w:val="0"/>
                <w:sz w:val="26"/>
              </w:rPr>
              <w:t>1.</w:t>
            </w:r>
            <w:r w:rsidRPr="00577731"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>隨堂紙筆測驗</w:t>
            </w:r>
          </w:p>
          <w:p w:rsidR="00577731" w:rsidRDefault="00577731" w:rsidP="00577731">
            <w:pPr>
              <w:ind w:left="3" w:hanging="3"/>
              <w:rPr>
                <w:rFonts w:ascii="新細明體" w:eastAsia="新細明體" w:hAnsi="新細明體"/>
                <w:b/>
                <w:position w:val="0"/>
                <w:sz w:val="26"/>
              </w:rPr>
            </w:pPr>
            <w:r w:rsidRPr="00577731">
              <w:rPr>
                <w:rFonts w:ascii="新細明體" w:eastAsia="新細明體" w:hAnsi="新細明體"/>
                <w:b/>
                <w:position w:val="0"/>
                <w:sz w:val="26"/>
              </w:rPr>
              <w:t xml:space="preserve"> 2.</w:t>
            </w:r>
            <w:r w:rsidRPr="00577731"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>作文、作業</w:t>
            </w:r>
          </w:p>
          <w:p w:rsidR="00577731" w:rsidRDefault="00577731" w:rsidP="00577731">
            <w:pPr>
              <w:ind w:left="3" w:hanging="3"/>
              <w:rPr>
                <w:rFonts w:ascii="新細明體" w:eastAsia="新細明體" w:hAnsi="新細明體"/>
                <w:b/>
                <w:position w:val="0"/>
                <w:sz w:val="26"/>
              </w:rPr>
            </w:pPr>
            <w:r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 xml:space="preserve"> </w:t>
            </w:r>
            <w:r w:rsidRPr="00577731">
              <w:rPr>
                <w:rFonts w:ascii="新細明體" w:eastAsia="新細明體" w:hAnsi="新細明體"/>
                <w:b/>
                <w:position w:val="0"/>
                <w:sz w:val="26"/>
              </w:rPr>
              <w:t>3.</w:t>
            </w:r>
            <w:r w:rsidRPr="00577731"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>課堂問答</w:t>
            </w:r>
          </w:p>
          <w:p w:rsidR="00577731" w:rsidRDefault="00577731" w:rsidP="00577731">
            <w:pPr>
              <w:ind w:left="3" w:hanging="3"/>
              <w:rPr>
                <w:rFonts w:ascii="新細明體" w:eastAsia="新細明體" w:hAnsi="新細明體"/>
                <w:b/>
                <w:position w:val="0"/>
                <w:sz w:val="26"/>
              </w:rPr>
            </w:pPr>
            <w:r w:rsidRPr="00577731">
              <w:rPr>
                <w:rFonts w:ascii="新細明體" w:eastAsia="新細明體" w:hAnsi="新細明體"/>
                <w:b/>
                <w:position w:val="0"/>
                <w:sz w:val="26"/>
              </w:rPr>
              <w:t xml:space="preserve"> 4.</w:t>
            </w:r>
            <w:r w:rsidRPr="00577731"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>分組報告</w:t>
            </w:r>
          </w:p>
          <w:p w:rsidR="00D73A7A" w:rsidRDefault="00577731" w:rsidP="00577731">
            <w:pPr>
              <w:ind w:left="3" w:hanging="3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 xml:space="preserve"> </w:t>
            </w:r>
            <w:r w:rsidRPr="00577731"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>5.學習態度</w:t>
            </w:r>
          </w:p>
        </w:tc>
      </w:tr>
      <w:tr w:rsidR="00B23CC2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B23CC2" w:rsidRDefault="00B23CC2" w:rsidP="00B23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938" w:type="dxa"/>
            <w:gridSpan w:val="3"/>
            <w:vAlign w:val="center"/>
          </w:tcPr>
          <w:p w:rsidR="00B23CC2" w:rsidRPr="00882919" w:rsidRDefault="00577731" w:rsidP="00577731">
            <w:pPr>
              <w:tabs>
                <w:tab w:val="left" w:pos="422"/>
              </w:tabs>
              <w:ind w:left="3" w:hanging="3"/>
              <w:rPr>
                <w:rFonts w:ascii="標楷體" w:hAnsi="標楷體"/>
              </w:rPr>
            </w:pPr>
            <w:r w:rsidRPr="00577731"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>期末考</w:t>
            </w:r>
            <w:r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>5</w:t>
            </w:r>
            <w:r w:rsidRPr="00577731">
              <w:rPr>
                <w:rFonts w:ascii="新細明體" w:eastAsia="新細明體" w:hAnsi="新細明體"/>
                <w:b/>
                <w:position w:val="0"/>
                <w:sz w:val="26"/>
              </w:rPr>
              <w:t>0%</w:t>
            </w:r>
            <w:r w:rsidRPr="00577731"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>、</w:t>
            </w:r>
            <w:r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>學習單20</w:t>
            </w:r>
            <w:r w:rsidRPr="00577731">
              <w:rPr>
                <w:rFonts w:ascii="新細明體" w:eastAsia="新細明體" w:hAnsi="新細明體"/>
                <w:b/>
                <w:position w:val="0"/>
                <w:sz w:val="26"/>
              </w:rPr>
              <w:t>%</w:t>
            </w:r>
            <w:r w:rsidRPr="00577731"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>、</w:t>
            </w:r>
            <w:r w:rsidRPr="00577731">
              <w:rPr>
                <w:rFonts w:ascii="新細明體" w:eastAsia="新細明體" w:hAnsi="新細明體"/>
                <w:b/>
                <w:position w:val="0"/>
                <w:sz w:val="26"/>
              </w:rPr>
              <w:t xml:space="preserve"> </w:t>
            </w:r>
            <w:r w:rsidRPr="00577731"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>作文與作業</w:t>
            </w:r>
            <w:r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>20</w:t>
            </w:r>
            <w:r w:rsidRPr="00577731">
              <w:rPr>
                <w:rFonts w:ascii="新細明體" w:eastAsia="新細明體" w:hAnsi="新細明體"/>
                <w:b/>
                <w:position w:val="0"/>
                <w:sz w:val="26"/>
              </w:rPr>
              <w:t>%</w:t>
            </w:r>
            <w:r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>、分組報告1</w:t>
            </w:r>
            <w:r w:rsidRPr="00577731">
              <w:rPr>
                <w:rFonts w:ascii="新細明體" w:eastAsia="新細明體" w:hAnsi="新細明體" w:hint="eastAsia"/>
                <w:b/>
                <w:position w:val="0"/>
                <w:sz w:val="26"/>
              </w:rPr>
              <w:t>0</w:t>
            </w:r>
            <w:r w:rsidRPr="00577731">
              <w:rPr>
                <w:rFonts w:ascii="新細明體" w:eastAsia="新細明體" w:hAnsi="新細明體"/>
                <w:b/>
                <w:position w:val="0"/>
                <w:sz w:val="26"/>
              </w:rPr>
              <w:t>%</w:t>
            </w:r>
          </w:p>
        </w:tc>
      </w:tr>
      <w:tr w:rsidR="00B23CC2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B23CC2" w:rsidRDefault="00B23CC2" w:rsidP="00B23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938" w:type="dxa"/>
            <w:gridSpan w:val="3"/>
            <w:vAlign w:val="center"/>
          </w:tcPr>
          <w:p w:rsidR="00D001DA" w:rsidRDefault="00D001DA" w:rsidP="00D00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Theme="majorEastAsia" w:eastAsiaTheme="majorEastAsia" w:hAnsiTheme="majorEastAsia" w:cs="微軟正黑體"/>
                <w:b/>
                <w:color w:val="000000"/>
              </w:rPr>
            </w:pPr>
            <w:r w:rsidRPr="00D001DA">
              <w:rPr>
                <w:rFonts w:asciiTheme="majorEastAsia" w:eastAsiaTheme="majorEastAsia" w:hAnsiTheme="majorEastAsia" w:cs="微軟正黑體"/>
                <w:b/>
                <w:color w:val="000000"/>
              </w:rPr>
              <w:t>1.</w:t>
            </w:r>
            <w:r w:rsidR="00B23CC2" w:rsidRPr="00D001DA">
              <w:rPr>
                <w:rFonts w:asciiTheme="majorEastAsia" w:eastAsiaTheme="majorEastAsia" w:hAnsiTheme="majorEastAsia" w:cs="微軟正黑體" w:hint="eastAsia"/>
                <w:b/>
                <w:color w:val="000000"/>
              </w:rPr>
              <w:t>.共創永續地球我做了什麼</w:t>
            </w:r>
            <w:r w:rsidRPr="00D001DA">
              <w:rPr>
                <w:rFonts w:asciiTheme="majorEastAsia" w:eastAsiaTheme="majorEastAsia" w:hAnsiTheme="majorEastAsia" w:cs="微軟正黑體" w:hint="eastAsia"/>
                <w:b/>
                <w:color w:val="000000"/>
              </w:rPr>
              <w:t xml:space="preserve"> </w:t>
            </w:r>
            <w:r w:rsidR="00B23CC2" w:rsidRPr="00D001DA">
              <w:rPr>
                <w:rFonts w:asciiTheme="majorEastAsia" w:eastAsiaTheme="majorEastAsia" w:hAnsiTheme="majorEastAsia" w:cs="微軟正黑體" w:hint="eastAsia"/>
                <w:b/>
                <w:color w:val="000000"/>
              </w:rPr>
              <w:t>?</w:t>
            </w:r>
            <w:r w:rsidRPr="00D001DA">
              <w:rPr>
                <w:rFonts w:asciiTheme="majorEastAsia" w:eastAsiaTheme="majorEastAsia" w:hAnsiTheme="majorEastAsia" w:cs="微軟正黑體"/>
                <w:b/>
                <w:color w:val="000000"/>
              </w:rPr>
              <w:t xml:space="preserve"> </w:t>
            </w: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</w:rPr>
              <w:t xml:space="preserve"> </w:t>
            </w:r>
            <w:r w:rsidRPr="00D001DA">
              <w:rPr>
                <w:rFonts w:asciiTheme="majorEastAsia" w:eastAsiaTheme="majorEastAsia" w:hAnsiTheme="majorEastAsia" w:cs="微軟正黑體"/>
                <w:b/>
                <w:color w:val="000000"/>
              </w:rPr>
              <w:t>2.</w:t>
            </w: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</w:rPr>
              <w:t>文學專題小論文 3.</w:t>
            </w:r>
            <w:r w:rsidRPr="00D001DA">
              <w:rPr>
                <w:rFonts w:ascii="Arial Black" w:eastAsia="華康中黑體" w:hAnsi="Arial Black" w:hint="eastAsia"/>
              </w:rPr>
              <w:t xml:space="preserve"> </w:t>
            </w:r>
            <w:r w:rsidRPr="00D001DA">
              <w:rPr>
                <w:rFonts w:asciiTheme="majorEastAsia" w:eastAsiaTheme="majorEastAsia" w:hAnsiTheme="majorEastAsia" w:cs="微軟正黑體" w:hint="eastAsia"/>
                <w:b/>
                <w:color w:val="000000"/>
              </w:rPr>
              <w:t>【學習歷程自述】</w:t>
            </w:r>
          </w:p>
          <w:p w:rsidR="00B23CC2" w:rsidRPr="00D001DA" w:rsidRDefault="00D001DA" w:rsidP="00D00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Theme="majorEastAsia" w:eastAsiaTheme="majorEastAsia" w:hAnsiTheme="majorEastAsia" w:cs="微軟正黑體"/>
                <w:b/>
                <w:color w:val="000000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</w:rPr>
              <w:t>4.</w:t>
            </w:r>
            <w:r w:rsidRPr="00D001DA">
              <w:rPr>
                <w:rFonts w:ascii="Arial Black" w:eastAsia="華康中黑體" w:hAnsi="Arial Black" w:hint="eastAsia"/>
              </w:rPr>
              <w:t xml:space="preserve"> </w:t>
            </w:r>
            <w:r w:rsidRPr="00D001DA">
              <w:rPr>
                <w:rFonts w:asciiTheme="majorEastAsia" w:eastAsiaTheme="majorEastAsia" w:hAnsiTheme="majorEastAsia" w:cs="微軟正黑體" w:hint="eastAsia"/>
                <w:b/>
                <w:color w:val="000000"/>
              </w:rPr>
              <w:t>【多元表現粽整心得】</w:t>
            </w:r>
          </w:p>
        </w:tc>
      </w:tr>
      <w:tr w:rsidR="00577731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577731" w:rsidRPr="001A2880" w:rsidRDefault="00577731" w:rsidP="00577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938" w:type="dxa"/>
            <w:gridSpan w:val="3"/>
            <w:vAlign w:val="center"/>
          </w:tcPr>
          <w:p w:rsidR="00577731" w:rsidRPr="00697A96" w:rsidRDefault="00577731" w:rsidP="00577731">
            <w:pPr>
              <w:widowControl w:val="0"/>
              <w:numPr>
                <w:ilvl w:val="0"/>
                <w:numId w:val="5"/>
              </w:numPr>
              <w:tabs>
                <w:tab w:val="clear" w:pos="555"/>
                <w:tab w:val="num" w:pos="299"/>
              </w:tabs>
              <w:spacing w:line="240" w:lineRule="atLeast"/>
              <w:ind w:left="556" w:firstLineChars="0" w:hanging="556"/>
              <w:rPr>
                <w:rFonts w:ascii="新細明體" w:hAnsi="新細明體"/>
                <w:b/>
                <w:bCs/>
                <w:sz w:val="26"/>
              </w:rPr>
            </w:pPr>
            <w:r w:rsidRPr="00697A96">
              <w:rPr>
                <w:rFonts w:ascii="新細明體" w:hAnsi="新細明體" w:hint="eastAsia"/>
                <w:b/>
                <w:bCs/>
                <w:sz w:val="26"/>
              </w:rPr>
              <w:t>引導獨立思考、思辨能力</w:t>
            </w:r>
          </w:p>
          <w:p w:rsidR="00577731" w:rsidRPr="00697A96" w:rsidRDefault="00577731" w:rsidP="00577731">
            <w:pPr>
              <w:widowControl w:val="0"/>
              <w:numPr>
                <w:ilvl w:val="0"/>
                <w:numId w:val="5"/>
              </w:numPr>
              <w:tabs>
                <w:tab w:val="clear" w:pos="555"/>
                <w:tab w:val="num" w:pos="299"/>
              </w:tabs>
              <w:spacing w:line="240" w:lineRule="atLeast"/>
              <w:ind w:firstLineChars="0"/>
              <w:rPr>
                <w:rFonts w:ascii="新細明體" w:hAnsi="新細明體"/>
                <w:b/>
                <w:bCs/>
                <w:sz w:val="26"/>
              </w:rPr>
            </w:pPr>
            <w:r w:rsidRPr="00697A96">
              <w:rPr>
                <w:rFonts w:ascii="新細明體" w:hAnsi="新細明體" w:hint="eastAsia"/>
                <w:b/>
                <w:bCs/>
                <w:sz w:val="26"/>
              </w:rPr>
              <w:t>培養綜合歸納、分析演繹能力</w:t>
            </w:r>
          </w:p>
          <w:p w:rsidR="00577731" w:rsidRPr="00697A96" w:rsidRDefault="00577731" w:rsidP="00577731">
            <w:pPr>
              <w:autoSpaceDE w:val="0"/>
              <w:autoSpaceDN w:val="0"/>
              <w:adjustRightInd w:val="0"/>
              <w:spacing w:line="240" w:lineRule="atLeast"/>
              <w:ind w:left="3" w:hanging="3"/>
              <w:rPr>
                <w:rFonts w:ascii="新細明體" w:hAnsi="新細明體"/>
                <w:b/>
                <w:bCs/>
                <w:sz w:val="26"/>
              </w:rPr>
            </w:pPr>
            <w:r w:rsidRPr="00697A96">
              <w:rPr>
                <w:rFonts w:ascii="新細明體" w:hAnsi="新細明體"/>
                <w:b/>
                <w:bCs/>
                <w:sz w:val="26"/>
              </w:rPr>
              <w:t xml:space="preserve">3. </w:t>
            </w:r>
            <w:r w:rsidRPr="00697A96">
              <w:rPr>
                <w:rFonts w:ascii="新細明體" w:hAnsi="新細明體" w:hint="eastAsia"/>
                <w:b/>
                <w:bCs/>
                <w:sz w:val="26"/>
              </w:rPr>
              <w:t>增進知識、涵養，以期發揮學生潛力、創造力</w:t>
            </w:r>
          </w:p>
          <w:p w:rsidR="00577731" w:rsidRPr="00577731" w:rsidRDefault="00577731" w:rsidP="00577731">
            <w:pPr>
              <w:autoSpaceDE w:val="0"/>
              <w:autoSpaceDN w:val="0"/>
              <w:adjustRightInd w:val="0"/>
              <w:spacing w:line="240" w:lineRule="atLeast"/>
              <w:ind w:left="3" w:hanging="3"/>
              <w:rPr>
                <w:rFonts w:ascii="新細明體" w:hAnsi="新細明體"/>
                <w:b/>
                <w:bCs/>
                <w:sz w:val="26"/>
              </w:rPr>
            </w:pPr>
            <w:r w:rsidRPr="00697A96">
              <w:rPr>
                <w:rFonts w:ascii="新細明體" w:hAnsi="新細明體"/>
                <w:b/>
                <w:bCs/>
                <w:sz w:val="26"/>
              </w:rPr>
              <w:t xml:space="preserve">4. </w:t>
            </w:r>
            <w:r w:rsidRPr="00697A96">
              <w:rPr>
                <w:rFonts w:ascii="新細明體" w:hAnsi="新細明體" w:hint="eastAsia"/>
                <w:b/>
                <w:bCs/>
                <w:sz w:val="26"/>
              </w:rPr>
              <w:t>期待學生習得「帶得走」的能力</w:t>
            </w:r>
          </w:p>
        </w:tc>
      </w:tr>
      <w:tr w:rsidR="00577731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577731" w:rsidRDefault="00577731" w:rsidP="00577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938" w:type="dxa"/>
            <w:gridSpan w:val="3"/>
            <w:vAlign w:val="center"/>
          </w:tcPr>
          <w:p w:rsidR="00577731" w:rsidRPr="00697A96" w:rsidRDefault="00A61538" w:rsidP="00577731">
            <w:pPr>
              <w:widowControl w:val="0"/>
              <w:numPr>
                <w:ilvl w:val="0"/>
                <w:numId w:val="6"/>
              </w:numPr>
              <w:tabs>
                <w:tab w:val="clear" w:pos="555"/>
                <w:tab w:val="num" w:pos="299"/>
              </w:tabs>
              <w:spacing w:line="300" w:lineRule="exact"/>
              <w:ind w:left="3" w:firstLineChars="0" w:hanging="3"/>
              <w:rPr>
                <w:rFonts w:ascii="新細明體" w:hAnsi="新細明體"/>
                <w:b/>
                <w:bCs/>
                <w:sz w:val="26"/>
              </w:rPr>
            </w:pPr>
            <w:r>
              <w:rPr>
                <w:rFonts w:ascii="新細明體" w:hAnsi="新細明體" w:hint="eastAsia"/>
                <w:b/>
                <w:bCs/>
                <w:sz w:val="26"/>
              </w:rPr>
              <w:t xml:space="preserve"> </w:t>
            </w:r>
            <w:r w:rsidR="00577731" w:rsidRPr="00697A96">
              <w:rPr>
                <w:rFonts w:ascii="新細明體" w:hAnsi="新細明體" w:hint="eastAsia"/>
                <w:b/>
                <w:bCs/>
                <w:sz w:val="26"/>
              </w:rPr>
              <w:t>關心孩子的學習和成長，不要只關心成績</w:t>
            </w:r>
          </w:p>
          <w:p w:rsidR="00577731" w:rsidRPr="00697A96" w:rsidRDefault="00A61538" w:rsidP="00577731">
            <w:pPr>
              <w:widowControl w:val="0"/>
              <w:numPr>
                <w:ilvl w:val="0"/>
                <w:numId w:val="6"/>
              </w:numPr>
              <w:tabs>
                <w:tab w:val="clear" w:pos="555"/>
                <w:tab w:val="num" w:pos="299"/>
              </w:tabs>
              <w:spacing w:line="300" w:lineRule="exact"/>
              <w:ind w:left="3" w:firstLineChars="0" w:hanging="3"/>
              <w:rPr>
                <w:rFonts w:ascii="新細明體" w:hAnsi="新細明體"/>
                <w:b/>
                <w:bCs/>
                <w:sz w:val="26"/>
              </w:rPr>
            </w:pPr>
            <w:r>
              <w:rPr>
                <w:rFonts w:ascii="新細明體" w:hAnsi="新細明體" w:hint="eastAsia"/>
                <w:b/>
                <w:bCs/>
                <w:sz w:val="26"/>
              </w:rPr>
              <w:t xml:space="preserve"> </w:t>
            </w:r>
            <w:r w:rsidR="00577731" w:rsidRPr="00697A96">
              <w:rPr>
                <w:rFonts w:ascii="新細明體" w:hAnsi="新細明體" w:hint="eastAsia"/>
                <w:b/>
                <w:bCs/>
                <w:sz w:val="26"/>
              </w:rPr>
              <w:t>鼓勵孩子學習，代替責備</w:t>
            </w:r>
          </w:p>
          <w:p w:rsidR="00A61538" w:rsidRDefault="00A61538" w:rsidP="00577731">
            <w:pPr>
              <w:widowControl w:val="0"/>
              <w:numPr>
                <w:ilvl w:val="0"/>
                <w:numId w:val="6"/>
              </w:numPr>
              <w:tabs>
                <w:tab w:val="clear" w:pos="555"/>
                <w:tab w:val="num" w:pos="299"/>
              </w:tabs>
              <w:spacing w:line="300" w:lineRule="exact"/>
              <w:ind w:left="3" w:firstLineChars="0" w:hanging="3"/>
              <w:rPr>
                <w:rFonts w:ascii="新細明體" w:hAnsi="新細明體"/>
                <w:b/>
                <w:bCs/>
                <w:sz w:val="26"/>
              </w:rPr>
            </w:pPr>
            <w:r>
              <w:rPr>
                <w:rFonts w:ascii="新細明體" w:hAnsi="新細明體" w:hint="eastAsia"/>
                <w:b/>
                <w:bCs/>
                <w:sz w:val="26"/>
              </w:rPr>
              <w:t xml:space="preserve"> </w:t>
            </w:r>
            <w:r w:rsidR="00577731" w:rsidRPr="00697A96">
              <w:rPr>
                <w:rFonts w:ascii="新細明體" w:hAnsi="新細明體" w:hint="eastAsia"/>
                <w:b/>
                <w:bCs/>
                <w:sz w:val="26"/>
              </w:rPr>
              <w:t>教師規畫之平時考與複習考，煩請家長幫忙提醒，按時複習，確</w:t>
            </w:r>
          </w:p>
          <w:p w:rsidR="00577731" w:rsidRPr="00697A96" w:rsidRDefault="00577731" w:rsidP="00A61538">
            <w:pPr>
              <w:widowControl w:val="0"/>
              <w:spacing w:line="300" w:lineRule="exact"/>
              <w:ind w:left="0" w:firstLineChars="200" w:firstLine="521"/>
              <w:rPr>
                <w:rFonts w:ascii="新細明體" w:hAnsi="新細明體"/>
                <w:b/>
                <w:bCs/>
                <w:sz w:val="26"/>
              </w:rPr>
            </w:pPr>
            <w:r w:rsidRPr="00697A96">
              <w:rPr>
                <w:rFonts w:ascii="新細明體" w:hAnsi="新細明體" w:hint="eastAsia"/>
                <w:b/>
                <w:bCs/>
                <w:sz w:val="26"/>
              </w:rPr>
              <w:t>實做到</w:t>
            </w:r>
            <w:r>
              <w:rPr>
                <w:rFonts w:ascii="新細明體" w:hAnsi="新細明體" w:hint="eastAsia"/>
                <w:b/>
                <w:bCs/>
                <w:sz w:val="26"/>
              </w:rPr>
              <w:t>位</w:t>
            </w:r>
          </w:p>
          <w:p w:rsidR="00577731" w:rsidRPr="00A61538" w:rsidRDefault="00577731" w:rsidP="00A61538">
            <w:pPr>
              <w:pStyle w:val="af6"/>
              <w:widowControl w:val="0"/>
              <w:numPr>
                <w:ilvl w:val="0"/>
                <w:numId w:val="6"/>
              </w:numPr>
              <w:ind w:leftChars="0" w:firstLineChars="0"/>
              <w:rPr>
                <w:rFonts w:ascii="新細明體" w:hAnsi="新細明體"/>
                <w:b/>
                <w:bCs/>
                <w:sz w:val="26"/>
              </w:rPr>
            </w:pPr>
            <w:r w:rsidRPr="00A61538">
              <w:rPr>
                <w:rFonts w:ascii="新細明體" w:hAnsi="新細明體" w:hint="eastAsia"/>
                <w:b/>
                <w:bCs/>
                <w:sz w:val="26"/>
              </w:rPr>
              <w:t>請為孩子買書、訂報、訂雜誌，儘可能全家一起建立閱讀習慣</w:t>
            </w:r>
          </w:p>
          <w:p w:rsidR="00577731" w:rsidRPr="00697A96" w:rsidRDefault="00577731" w:rsidP="00577731">
            <w:pPr>
              <w:ind w:left="3" w:hanging="3"/>
              <w:rPr>
                <w:rFonts w:ascii="新細明體" w:hAnsi="新細明體"/>
                <w:b/>
                <w:sz w:val="26"/>
              </w:rPr>
            </w:pPr>
          </w:p>
        </w:tc>
      </w:tr>
    </w:tbl>
    <w:tbl>
      <w:tblPr>
        <w:tblStyle w:val="afb"/>
        <w:tblW w:w="100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7938"/>
      </w:tblGrid>
      <w:tr w:rsidR="00577731" w:rsidTr="00B23CC2">
        <w:trPr>
          <w:trHeight w:val="1203"/>
          <w:jc w:val="center"/>
        </w:trPr>
        <w:tc>
          <w:tcPr>
            <w:tcW w:w="2145" w:type="dxa"/>
            <w:vAlign w:val="center"/>
          </w:tcPr>
          <w:p w:rsidR="00577731" w:rsidRDefault="00577731" w:rsidP="00577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938" w:type="dxa"/>
            <w:vAlign w:val="center"/>
          </w:tcPr>
          <w:p w:rsidR="00577731" w:rsidRPr="00052860" w:rsidRDefault="00A61538" w:rsidP="00577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A61538">
              <w:rPr>
                <w:rFonts w:ascii="新細明體" w:eastAsia="新細明體" w:hAnsi="新細明體" w:hint="eastAsia"/>
                <w:b/>
                <w:bCs/>
                <w:position w:val="0"/>
                <w:sz w:val="26"/>
              </w:rPr>
              <w:t>聯絡電話：（白）</w:t>
            </w:r>
            <w:r w:rsidRPr="00A61538">
              <w:rPr>
                <w:rFonts w:ascii="新細明體" w:eastAsia="新細明體" w:hAnsi="新細明體"/>
                <w:b/>
                <w:bCs/>
                <w:position w:val="0"/>
                <w:sz w:val="26"/>
              </w:rPr>
              <w:t>02-25336542</w:t>
            </w:r>
            <w:r w:rsidRPr="00A61538">
              <w:rPr>
                <w:rFonts w:ascii="新細明體" w:eastAsia="新細明體" w:hAnsi="新細明體" w:hint="eastAsia"/>
                <w:b/>
                <w:bCs/>
                <w:position w:val="0"/>
                <w:sz w:val="26"/>
              </w:rPr>
              <w:t>轉</w:t>
            </w:r>
            <w:r w:rsidRPr="00A61538">
              <w:rPr>
                <w:rFonts w:ascii="新細明體" w:eastAsia="新細明體" w:hAnsi="新細明體"/>
                <w:b/>
                <w:bCs/>
                <w:position w:val="0"/>
                <w:sz w:val="26"/>
              </w:rPr>
              <w:t>21</w:t>
            </w:r>
            <w:r w:rsidRPr="00A61538">
              <w:rPr>
                <w:rFonts w:ascii="新細明體" w:eastAsia="新細明體" w:hAnsi="新細明體" w:hint="eastAsia"/>
                <w:b/>
                <w:bCs/>
                <w:position w:val="0"/>
                <w:sz w:val="26"/>
              </w:rPr>
              <w:t>4或216     手機：</w:t>
            </w:r>
            <w:r w:rsidRPr="00A61538">
              <w:rPr>
                <w:rFonts w:ascii="新細明體" w:eastAsia="新細明體" w:hAnsi="新細明體"/>
                <w:b/>
                <w:bCs/>
                <w:position w:val="0"/>
                <w:sz w:val="26"/>
              </w:rPr>
              <w:t>09</w:t>
            </w:r>
            <w:r w:rsidRPr="00A61538">
              <w:rPr>
                <w:rFonts w:ascii="新細明體" w:eastAsia="新細明體" w:hAnsi="新細明體" w:hint="eastAsia"/>
                <w:b/>
                <w:bCs/>
                <w:position w:val="0"/>
                <w:sz w:val="26"/>
              </w:rPr>
              <w:t>55-401-305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18"/>
        <w:gridCol w:w="118"/>
        <w:gridCol w:w="356"/>
        <w:gridCol w:w="334"/>
        <w:gridCol w:w="345"/>
        <w:gridCol w:w="209"/>
        <w:gridCol w:w="136"/>
        <w:gridCol w:w="345"/>
        <w:gridCol w:w="345"/>
        <w:gridCol w:w="433"/>
        <w:gridCol w:w="1598"/>
        <w:gridCol w:w="1433"/>
        <w:gridCol w:w="380"/>
        <w:gridCol w:w="487"/>
        <w:gridCol w:w="487"/>
        <w:gridCol w:w="169"/>
        <w:gridCol w:w="1241"/>
        <w:gridCol w:w="1227"/>
      </w:tblGrid>
      <w:tr w:rsidR="00F04DE5">
        <w:trPr>
          <w:trHeight w:val="275"/>
          <w:jc w:val="center"/>
        </w:trPr>
        <w:tc>
          <w:tcPr>
            <w:tcW w:w="716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</w:t>
            </w:r>
            <w:r w:rsidRPr="00F612C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.環境教育</w:t>
            </w:r>
          </w:p>
        </w:tc>
        <w:tc>
          <w:tcPr>
            <w:tcW w:w="164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</w:t>
            </w:r>
            <w:r w:rsidRPr="00F612C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D00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一、課程介紹 / 問卷調查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C5C" w:rsidRDefault="00D001DA" w:rsidP="00D001DA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</w:rPr>
            </w:pPr>
            <w:r w:rsidRPr="00D001DA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</w:rPr>
              <w:t>課程介紹</w:t>
            </w:r>
            <w:r w:rsidRPr="00D001DA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</w:rPr>
              <w:t xml:space="preserve"> / 問卷調查</w:t>
            </w:r>
          </w:p>
          <w:p w:rsidR="00D001DA" w:rsidRPr="00D001DA" w:rsidRDefault="00D001DA" w:rsidP="00D00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Chars="0" w:firstLine="0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</w:rPr>
            </w:pPr>
          </w:p>
          <w:p w:rsidR="00D001DA" w:rsidRPr="00D001DA" w:rsidRDefault="00D001DA" w:rsidP="00D001DA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</w:rPr>
              <w:t>自編教材―米其林學徒ˉ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C5C" w:rsidRPr="000410EF" w:rsidRDefault="00D001DA" w:rsidP="00F6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三、指導並操作如何撰寫【自傳】</w:t>
            </w:r>
            <w:r w:rsid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C5C" w:rsidRPr="000410EF" w:rsidRDefault="00D001DA" w:rsidP="005B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四、指導並操作如何</w:t>
            </w:r>
            <w:r w:rsidR="005B0D9F" w:rsidRPr="005B0D9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撰寫</w:t>
            </w:r>
            <w:r w:rsidR="005B0D9F" w:rsidRP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【</w:t>
            </w:r>
            <w:r w:rsid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讀書計畫</w:t>
            </w:r>
            <w:r w:rsidR="005B0D9F" w:rsidRP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】</w:t>
            </w:r>
            <w:r w:rsid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5B0D9F" w:rsidP="005B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五、</w:t>
            </w:r>
            <w:r w:rsidRPr="005B0D9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指導並操作如何撰寫</w:t>
            </w:r>
            <w:r w:rsidRP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多元表現綜整心得</w:t>
            </w:r>
            <w:r w:rsidRP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】?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</w:tbl>
    <w:tbl>
      <w:tblPr>
        <w:tblStyle w:val="a0"/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496"/>
        <w:gridCol w:w="496"/>
        <w:gridCol w:w="2678"/>
      </w:tblGrid>
      <w:tr w:rsidR="005B0D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5B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六、盤點書審、學習歷程自述、</w:t>
            </w:r>
            <w:r w:rsidRP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多元表現綜整心得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5B0D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Pr="000410EF" w:rsidRDefault="005B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5B0D9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六</w:t>
            </w:r>
            <w:r w:rsidRP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、</w:t>
            </w:r>
            <w:r w:rsidRPr="005B0D9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盤點書審</w:t>
            </w:r>
            <w:r w:rsidRP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、</w:t>
            </w:r>
            <w:r w:rsidRPr="005B0D9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學習歷程自述</w:t>
            </w:r>
            <w:r w:rsidRP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、多元表現綜整心得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5B0D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:rsidR="006D6C5C" w:rsidRPr="000410EF" w:rsidRDefault="005B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七、自編文學選讀教材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5B0D9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5B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5B0D9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七</w:t>
            </w:r>
            <w:r w:rsidRP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、</w:t>
            </w:r>
            <w:r w:rsidRPr="005B0D9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自編文學選讀教材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5B0D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C5C" w:rsidRPr="000410EF" w:rsidRDefault="005B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5B0D9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七</w:t>
            </w:r>
            <w:r w:rsidRP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、</w:t>
            </w:r>
            <w:r w:rsidRPr="005B0D9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自編文學選讀教材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4.10</w:t>
            </w:r>
          </w:p>
          <w:p w:rsidR="009446E3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5B0D9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10EF" w:rsidRPr="000410EF" w:rsidRDefault="005B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5B0D9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七</w:t>
            </w:r>
            <w:r w:rsidRP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、</w:t>
            </w:r>
            <w:r w:rsidRPr="005B0D9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自編文學選讀教材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5B0D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5B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八、應用文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5B0D9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Pr="000410EF" w:rsidRDefault="005B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九、期末考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5B0D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C5C" w:rsidRPr="000410EF" w:rsidRDefault="005B0D9F" w:rsidP="005B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準備分科測驗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5B0D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5B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5B0D9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準備分科</w:t>
            </w:r>
            <w:r w:rsidRP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16高一、二學生學習歷程檔案110-2課程成果上傳開始(5/16~7/15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5B0D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5B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5B0D9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準備分科</w:t>
            </w:r>
            <w:r w:rsidRP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5B0D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Pr="000410EF" w:rsidRDefault="005B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5B0D9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準備分科</w:t>
            </w:r>
            <w:r w:rsidRP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5B0D9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10EF" w:rsidRDefault="005B0D9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5B0D9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準備分科</w:t>
            </w:r>
            <w:r w:rsidRPr="005B0D9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測驗</w:t>
            </w:r>
          </w:p>
          <w:p w:rsidR="005B0D9F" w:rsidRPr="000410EF" w:rsidRDefault="005B0D9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畢業典禮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0EF" w:rsidRDefault="009446E3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5B0D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410EF" w:rsidRDefault="009446E3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5B0D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4" w:space="0" w:color="000000"/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5B0D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58" w:rsidRDefault="00527458">
      <w:pPr>
        <w:spacing w:line="240" w:lineRule="auto"/>
        <w:ind w:left="2" w:hanging="2"/>
      </w:pPr>
      <w:r>
        <w:separator/>
      </w:r>
    </w:p>
  </w:endnote>
  <w:endnote w:type="continuationSeparator" w:id="0">
    <w:p w:rsidR="00527458" w:rsidRDefault="00527458">
      <w:pPr>
        <w:spacing w:line="240" w:lineRule="auto"/>
        <w:ind w:left="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B0D9F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58" w:rsidRDefault="00527458">
      <w:pPr>
        <w:spacing w:line="240" w:lineRule="auto"/>
        <w:ind w:left="2" w:hanging="2"/>
      </w:pPr>
      <w:r>
        <w:separator/>
      </w:r>
    </w:p>
  </w:footnote>
  <w:footnote w:type="continuationSeparator" w:id="0">
    <w:p w:rsidR="00527458" w:rsidRDefault="00527458">
      <w:pPr>
        <w:spacing w:line="240" w:lineRule="auto"/>
        <w:ind w:left="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33D"/>
    <w:multiLevelType w:val="hybridMultilevel"/>
    <w:tmpl w:val="3B86D0AA"/>
    <w:lvl w:ilvl="0" w:tplc="44F4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53239"/>
    <w:multiLevelType w:val="hybridMultilevel"/>
    <w:tmpl w:val="D166EC4C"/>
    <w:lvl w:ilvl="0" w:tplc="37008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95CE2"/>
    <w:multiLevelType w:val="hybridMultilevel"/>
    <w:tmpl w:val="F88E06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265538D"/>
    <w:multiLevelType w:val="singleLevel"/>
    <w:tmpl w:val="3D8E02C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54DF4091"/>
    <w:multiLevelType w:val="singleLevel"/>
    <w:tmpl w:val="5FFE0BD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eastAsia"/>
      </w:rPr>
    </w:lvl>
  </w:abstractNum>
  <w:abstractNum w:abstractNumId="6" w15:restartNumberingAfterBreak="0">
    <w:nsid w:val="66727680"/>
    <w:multiLevelType w:val="singleLevel"/>
    <w:tmpl w:val="5FFE0BD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eastAsia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410EF"/>
    <w:rsid w:val="00052860"/>
    <w:rsid w:val="001A2880"/>
    <w:rsid w:val="002D2601"/>
    <w:rsid w:val="00527458"/>
    <w:rsid w:val="00577731"/>
    <w:rsid w:val="005B0D9F"/>
    <w:rsid w:val="00692E94"/>
    <w:rsid w:val="006D6C5C"/>
    <w:rsid w:val="007A6542"/>
    <w:rsid w:val="00934226"/>
    <w:rsid w:val="009446E3"/>
    <w:rsid w:val="00A61538"/>
    <w:rsid w:val="00A92632"/>
    <w:rsid w:val="00B23CC2"/>
    <w:rsid w:val="00D001DA"/>
    <w:rsid w:val="00D73A7A"/>
    <w:rsid w:val="00E34148"/>
    <w:rsid w:val="00F04DE5"/>
    <w:rsid w:val="00F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7F74E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line="400" w:lineRule="exact"/>
        <w:ind w:left="1" w:hangingChars="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2022-02-25T06:11:00Z</dcterms:created>
  <dcterms:modified xsi:type="dcterms:W3CDTF">2022-02-25T09:04:00Z</dcterms:modified>
</cp:coreProperties>
</file>