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FC3A" w14:textId="14FC188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743E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6743E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03E06DF" w14:textId="03AB00B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A37E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A37E0" w14:paraId="3434F3F2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469A95FE" w14:textId="64E9324F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33790A37" w14:textId="51102015" w:rsidR="00BA37E0" w:rsidRDefault="00BA37E0" w:rsidP="00D2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 w:rsidR="006743EC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</w:t>
            </w:r>
            <w:r w:rsidR="00D20830">
              <w:rPr>
                <w:rFonts w:ascii="微軟正黑體" w:eastAsia="微軟正黑體" w:hAnsi="微軟正黑體"/>
                <w:b/>
                <w:color w:val="000000"/>
              </w:rPr>
              <w:t>2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H</w:t>
            </w:r>
            <w:r w:rsidR="006743EC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</w:t>
            </w:r>
            <w:r w:rsidR="00D20830">
              <w:rPr>
                <w:rFonts w:ascii="微軟正黑體" w:eastAsia="微軟正黑體" w:hAnsi="微軟正黑體"/>
                <w:b/>
                <w:color w:val="000000"/>
              </w:rPr>
              <w:t>6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 xml:space="preserve"> H</w:t>
            </w:r>
            <w:r w:rsidR="006743EC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 w:rsidR="00D20830">
              <w:rPr>
                <w:rFonts w:ascii="微軟正黑體" w:eastAsia="微軟正黑體" w:hAnsi="微軟正黑體"/>
                <w:b/>
                <w:color w:val="000000"/>
              </w:rPr>
              <w:t>07</w:t>
            </w:r>
          </w:p>
        </w:tc>
        <w:tc>
          <w:tcPr>
            <w:tcW w:w="1701" w:type="dxa"/>
            <w:vAlign w:val="center"/>
          </w:tcPr>
          <w:p w14:paraId="2C5825BD" w14:textId="77777777" w:rsidR="00BA37E0" w:rsidRPr="00855745" w:rsidRDefault="00BA37E0" w:rsidP="00BA37E0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14:paraId="4D68B8F4" w14:textId="4CAC8AB1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58C58BC" w14:textId="5209D2FA" w:rsidR="00BA37E0" w:rsidRDefault="00D2083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嚴紫瑜</w:t>
            </w:r>
            <w:proofErr w:type="gramEnd"/>
          </w:p>
        </w:tc>
      </w:tr>
      <w:tr w:rsidR="00BA37E0" w14:paraId="1C0FEEC9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E7F67F9" w14:textId="4545AC35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一、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8C4AC3A" w14:textId="69FF7512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</w:t>
            </w:r>
            <w:r w:rsidR="006743EC">
              <w:rPr>
                <w:rFonts w:ascii="微軟正黑體" w:eastAsia="微軟正黑體" w:hAnsi="微軟正黑體" w:hint="eastAsia"/>
              </w:rPr>
              <w:t>，</w:t>
            </w:r>
            <w:r w:rsidRPr="0024401F">
              <w:rPr>
                <w:rFonts w:ascii="微軟正黑體" w:eastAsia="微軟正黑體" w:hAnsi="微軟正黑體"/>
              </w:rPr>
              <w:t>篇章結構</w:t>
            </w:r>
            <w:r w:rsidR="006743EC">
              <w:rPr>
                <w:rFonts w:ascii="微軟正黑體" w:eastAsia="微軟正黑體" w:hAnsi="微軟正黑體" w:hint="eastAsia"/>
              </w:rPr>
              <w:t>與閱讀理解</w:t>
            </w:r>
            <w:r w:rsidRPr="0024401F">
              <w:rPr>
                <w:rFonts w:ascii="微軟正黑體" w:eastAsia="微軟正黑體" w:hAnsi="微軟正黑體"/>
              </w:rPr>
              <w:t>概念，</w:t>
            </w:r>
            <w:r w:rsidR="006743EC">
              <w:rPr>
                <w:rFonts w:ascii="微軟正黑體" w:eastAsia="微軟正黑體" w:hAnsi="微軟正黑體" w:hint="eastAsia"/>
              </w:rPr>
              <w:t>加強</w:t>
            </w:r>
            <w:r w:rsidRPr="0024401F">
              <w:rPr>
                <w:rFonts w:ascii="微軟正黑體" w:eastAsia="微軟正黑體" w:hAnsi="微軟正黑體"/>
              </w:rPr>
              <w:t>訓練讀、寫技巧。</w:t>
            </w:r>
          </w:p>
        </w:tc>
      </w:tr>
      <w:tr w:rsidR="00BA37E0" w14:paraId="5FF184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A4853F6" w14:textId="10550D36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9E882AC" w14:textId="0B1B56B5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="006743EC">
              <w:rPr>
                <w:rFonts w:ascii="微軟正黑體" w:eastAsia="微軟正黑體" w:hAnsi="微軟正黑體" w:hint="eastAsia"/>
              </w:rPr>
              <w:t>五</w:t>
            </w:r>
            <w:r w:rsidRPr="0024401F">
              <w:rPr>
                <w:rFonts w:ascii="微軟正黑體" w:eastAsia="微軟正黑體" w:hAnsi="微軟正黑體"/>
              </w:rPr>
              <w:t>冊</w:t>
            </w:r>
            <w:r>
              <w:rPr>
                <w:rFonts w:ascii="微軟正黑體" w:eastAsia="微軟正黑體" w:hAnsi="微軟正黑體" w:hint="eastAsia"/>
              </w:rPr>
              <w:t>：著重素養教學，議題延伸與討論。</w:t>
            </w:r>
          </w:p>
          <w:p w14:paraId="57E9C0D9" w14:textId="4E42018F" w:rsidR="00BA37E0" w:rsidRPr="0024401F" w:rsidRDefault="006743EC" w:rsidP="006743EC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</w:t>
            </w:r>
            <w:r>
              <w:rPr>
                <w:rFonts w:ascii="微軟正黑體" w:eastAsia="微軟正黑體" w:hAnsi="微軟正黑體"/>
              </w:rPr>
              <w:t>vy</w:t>
            </w:r>
            <w:r w:rsidR="00BA37E0" w:rsidRPr="0024401F">
              <w:rPr>
                <w:rFonts w:ascii="微軟正黑體" w:eastAsia="微軟正黑體" w:hAnsi="微軟正黑體" w:hint="eastAsia"/>
              </w:rPr>
              <w:t>英</w:t>
            </w:r>
            <w:r w:rsidR="00BA37E0" w:rsidRPr="0024401F">
              <w:rPr>
                <w:rFonts w:ascii="微軟正黑體" w:eastAsia="微軟正黑體" w:hAnsi="微軟正黑體"/>
              </w:rPr>
              <w:t>語雜誌：課外補充，增進單字、片語、句型及口語能力。</w:t>
            </w:r>
          </w:p>
          <w:p w14:paraId="10089C38" w14:textId="3DFC3318" w:rsidR="00BA37E0" w:rsidRDefault="006743EC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學測週計畫：學測試題強化練習。</w:t>
            </w:r>
          </w:p>
          <w:p w14:paraId="355DD248" w14:textId="4BA8F7D6" w:rsidR="00BA37E0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2500</w:t>
            </w:r>
            <w:r>
              <w:rPr>
                <w:rFonts w:ascii="微軟正黑體" w:eastAsia="微軟正黑體" w:hAnsi="微軟正黑體" w:hint="eastAsia"/>
              </w:rPr>
              <w:t>單字書：增加字彙量。</w:t>
            </w:r>
          </w:p>
          <w:p w14:paraId="2C38B50B" w14:textId="626BCB45" w:rsidR="006743EC" w:rsidRPr="0024401F" w:rsidRDefault="006743EC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妙妙，</w:t>
            </w:r>
            <w:r>
              <w:rPr>
                <w:rFonts w:ascii="微軟正黑體" w:eastAsia="微軟正黑體" w:hAnsi="微軟正黑體"/>
              </w:rPr>
              <w:t>Ivy</w:t>
            </w:r>
            <w:r>
              <w:rPr>
                <w:rFonts w:ascii="微軟正黑體" w:eastAsia="微軟正黑體" w:hAnsi="微軟正黑體" w:hint="eastAsia"/>
              </w:rPr>
              <w:t>模擬卷：每週練習解題技巧。</w:t>
            </w:r>
          </w:p>
          <w:p w14:paraId="33C9CE06" w14:textId="6B58E800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影音教材，</w:t>
            </w: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BA37E0" w14:paraId="61F4534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F82CD1A" w14:textId="5C9C95FC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E32C919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</w:t>
            </w:r>
            <w:r>
              <w:rPr>
                <w:rFonts w:ascii="微軟正黑體" w:eastAsia="微軟正黑體" w:hAnsi="微軟正黑體" w:hint="eastAsia"/>
              </w:rPr>
              <w:t>延伸討論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D59BB24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66D460B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924F879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</w:t>
            </w:r>
            <w:r>
              <w:rPr>
                <w:rFonts w:ascii="微軟正黑體" w:eastAsia="微軟正黑體" w:hAnsi="微軟正黑體" w:hint="eastAsia"/>
              </w:rPr>
              <w:t>紙本與線上討論作業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68034ED6" w14:textId="0222281F" w:rsidR="00BA37E0" w:rsidRDefault="006743EC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Ivy</w:t>
            </w:r>
            <w:r w:rsidR="00BA37E0"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BA37E0" w14:paraId="2757DB71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52B2447" w14:textId="3FB1F777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四、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572" w:type="dxa"/>
            <w:gridSpan w:val="3"/>
            <w:vAlign w:val="center"/>
          </w:tcPr>
          <w:p w14:paraId="296F5B03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0034035" w14:textId="62287562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</w:t>
            </w:r>
            <w:r w:rsidRPr="0024401F">
              <w:rPr>
                <w:rFonts w:ascii="微軟正黑體" w:eastAsia="微軟正黑體" w:hAnsi="微軟正黑體" w:hint="eastAsia"/>
              </w:rPr>
              <w:t>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 w:rsidR="006743EC">
              <w:rPr>
                <w:rFonts w:ascii="微軟正黑體" w:eastAsia="微軟正黑體" w:hAnsi="微軟正黑體"/>
              </w:rPr>
              <w:t>Ivy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7C2FAFD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131BAA10" w14:textId="5E236532" w:rsidR="00BA37E0" w:rsidRDefault="00BA37E0" w:rsidP="00BA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BA37E0" w14:paraId="7ACCF48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08A374B" w14:textId="5D57D779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855745">
              <w:rPr>
                <w:rFonts w:ascii="微軟正黑體" w:eastAsia="微軟正黑體" w:hAnsi="微軟正黑體" w:hint="eastAsia"/>
                <w:b/>
              </w:rPr>
              <w:t>學期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572" w:type="dxa"/>
            <w:gridSpan w:val="3"/>
            <w:vAlign w:val="center"/>
          </w:tcPr>
          <w:p w14:paraId="01782FC3" w14:textId="0DF224F6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BA37E0" w14:paraId="46360F1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3CDAAB9" w14:textId="6BED3C61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41B4BC2" w14:textId="073243E9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</w:t>
            </w:r>
            <w:r>
              <w:rPr>
                <w:rFonts w:ascii="微軟正黑體" w:eastAsia="微軟正黑體" w:hAnsi="微軟正黑體" w:hint="eastAsia"/>
              </w:rPr>
              <w:t>讓人能多一種工具來增加更多知識</w:t>
            </w:r>
            <w:r w:rsidRPr="0024401F">
              <w:rPr>
                <w:rFonts w:ascii="微軟正黑體" w:eastAsia="微軟正黑體" w:hAnsi="微軟正黑體" w:hint="eastAsia"/>
              </w:rPr>
              <w:t>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BA37E0" w14:paraId="2B743FB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2ECE4DB" w14:textId="4D63250D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5146BB0" w14:textId="6F91493F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BA37E0" w14:paraId="441B82D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5BE18CB" w14:textId="1AA9BA08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8C9E324" w14:textId="4A19625A" w:rsidR="00BA37E0" w:rsidRPr="00D20830" w:rsidRDefault="00D2083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D20830">
              <w:rPr>
                <w:rFonts w:ascii="微軟正黑體" w:eastAsia="微軟正黑體" w:hAnsi="微軟正黑體" w:cs="微軟正黑體" w:hint="eastAsia"/>
                <w:color w:val="000000"/>
              </w:rPr>
              <w:t>(02)2533-4017#213</w:t>
            </w:r>
          </w:p>
        </w:tc>
      </w:tr>
    </w:tbl>
    <w:p w14:paraId="738A7EC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  <w:bookmarkStart w:id="0" w:name="_GoBack"/>
      <w:bookmarkEnd w:id="0"/>
    </w:p>
    <w:p w14:paraId="190E0B5B" w14:textId="77777777" w:rsidR="006743EC" w:rsidRDefault="006743EC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9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743EC" w14:paraId="19475D6F" w14:textId="77777777" w:rsidTr="00567DE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AD6556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B967AB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6EE06A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4824ED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1893F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F0FAC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D1061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E3BF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72B0AB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6743EC" w14:paraId="19591601" w14:textId="77777777" w:rsidTr="00567DE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1D8395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1C025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3822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3E56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B3BFB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D89A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22750F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6743EC" w14:paraId="46151336" w14:textId="77777777" w:rsidTr="00567DE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ADDFC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E6ED71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D3D981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00A05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6743EC" w14:paraId="1F2F29D3" w14:textId="77777777" w:rsidTr="00567DE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8EC9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DC2ACD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06CAC4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419541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BCCB3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CC6E9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8BB9BD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56E3D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6FB3A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4BF3E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4D7828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B88BE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DC029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75C6DB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E9DFE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A401D6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B5BD6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743EC" w14:paraId="7BAC7DD0" w14:textId="77777777" w:rsidTr="00567DEA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64599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032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5C78A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CF45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586490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743EC" w14:paraId="58FBD5FA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807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3B43F7E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F66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1B5C7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A1B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CA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659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AF4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BA3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639DA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34A22" w14:textId="77777777" w:rsidR="006743EC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E4F9" w14:textId="77777777" w:rsidR="006743EC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1082" w14:textId="77777777" w:rsidR="006743EC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E5FBD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6743EC" w14:paraId="1BAA4006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B45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ED6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33B3A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03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AA1F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13F31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B75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388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FE686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249B0" w14:textId="77777777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模考前準備</w:t>
            </w:r>
          </w:p>
          <w:p w14:paraId="79F92D4F" w14:textId="14BFE798" w:rsidR="00057280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作文：圖表寫作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185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B45" w14:textId="7625FB55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01B27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1227AD5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173181A1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6146B89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7124F835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32530AA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36CC9D2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62B6D8D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6743EC" w14:paraId="6EB42826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E05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EB8A83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4A2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3D7DC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E29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686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6EC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415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2AEB1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B8A88D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3755CB" w14:textId="77777777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第一次模考</w:t>
            </w:r>
          </w:p>
          <w:p w14:paraId="451A4431" w14:textId="1C985673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B5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14:paraId="31A09526" w14:textId="7777777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29</w:t>
            </w:r>
          </w:p>
          <w:p w14:paraId="6CB0305D" w14:textId="5DA6F34B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99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C541" w14:textId="2A27F00E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9F0637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57BE16E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3281EBE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3D44793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06EA89C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6743EC" w14:paraId="67811557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34F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990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C2DBC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F0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DA5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71E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A89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DA5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2ABAE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3B4BB8" w14:textId="7CF6F7DB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L2</w:t>
            </w:r>
          </w:p>
          <w:p w14:paraId="4A1813FC" w14:textId="7777777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30</w:t>
            </w:r>
          </w:p>
          <w:p w14:paraId="5A52244F" w14:textId="18C37ED8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E17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41E3" w14:textId="59310C72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696906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3EED090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BC405CB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0A1F22A7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6743EC" w14:paraId="79B665E4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9F0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4D2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B38B9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19D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F5C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125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0E3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047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2EEA5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3FA1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L2</w:t>
            </w:r>
          </w:p>
          <w:p w14:paraId="7496F9B1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31</w:t>
            </w:r>
          </w:p>
          <w:p w14:paraId="32E13D43" w14:textId="5EF5FA8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08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53E" w14:textId="49B75691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27F479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15DA7B3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6743EC" w14:paraId="056E6E31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C56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D7B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042C0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946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67F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723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9F590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827473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E41BD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CE18B" w14:textId="1D98F75E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748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2402" w14:textId="1C84617B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03320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00A2ED1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6743EC" w14:paraId="0FD59D88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F15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587998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E18EC2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8DC3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95764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9B5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9FB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148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B66F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A0F7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6FF3C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E76E22" w14:textId="1056A153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69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8B7" w14:textId="1D9C5E7D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905339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6743EC" w14:paraId="5435C410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2C7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BF8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4D860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1A788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AF2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8DF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F17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16F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524A2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DF2DCBC" w14:textId="3E3CF3E3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ADEB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F7BE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105FA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113329C5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72D62DB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1DA422A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3CD1B5B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6743EC" w14:paraId="6FC53EF5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80B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C8D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D9EF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792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4D3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245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9E6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BBB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2A994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A1BAD10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32</w:t>
            </w:r>
          </w:p>
          <w:p w14:paraId="6D4706F1" w14:textId="22CB183E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8E236B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594146" w14:textId="37842239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02A08D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17A3495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6E40C7C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63DC45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4AA2E2F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65E962D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45818E6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1641A78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6743EC" w14:paraId="04A8385E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376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960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CCA2B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69B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BCB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44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B3A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6FF90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B1D9A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27CA9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2500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33</w:t>
            </w:r>
          </w:p>
          <w:p w14:paraId="2AF7165C" w14:textId="4BC540CD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A0A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5A0B" w14:textId="6321A358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14525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6743EC" w14:paraId="0F7041B6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106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C8CA68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ADDF0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D51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0ACA37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0779B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8D3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68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70D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94F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27802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6D4F7C" w14:textId="356E4D5A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BA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3DDE" w14:textId="3829D2AE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2C36A2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1DCD3C5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5913A2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6743EC" w14:paraId="63BBC549" w14:textId="77777777" w:rsidTr="00567DEA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934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9C9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C3CF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EA23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66648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7FD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364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B74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3AE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53F7F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880D9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L1</w:t>
            </w:r>
          </w:p>
          <w:p w14:paraId="507B8FF1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34</w:t>
            </w:r>
          </w:p>
          <w:p w14:paraId="4D5D0B0F" w14:textId="2F4DDE41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51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A70" w14:textId="78FEC729" w:rsidR="006743EC" w:rsidRPr="00FE0B23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02FC47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259517B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6743EC" w14:paraId="6A69BAC3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5A6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4BC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8BD38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3ED1C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F90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B38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1F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1BB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CE6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F4BD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B3E50B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L1</w:t>
            </w:r>
          </w:p>
          <w:p w14:paraId="12048233" w14:textId="595424F3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8B0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AE0F" w14:textId="5733C663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9774D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6743EC" w14:paraId="2880774E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AB3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8DA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C84C0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A848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5DB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3F2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A23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28A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04D23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00D85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66932A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L1</w:t>
            </w:r>
          </w:p>
          <w:p w14:paraId="5477D446" w14:textId="0C1A671B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5F7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6307F" w14:textId="7C75C914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6F50ED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6743EC" w14:paraId="21DCC773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B1B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C2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A60AA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F2C8C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BE9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7F02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C517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1B9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57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8C911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7FB79" w14:textId="5B878549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270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C4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E1148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6743EC" w14:paraId="1E2C2A70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42C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FB528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59A6E7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DE0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D2CCB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03D46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6A6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DC5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D73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0CA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9C0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83EDF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572DD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  <w:p w14:paraId="23C7A03D" w14:textId="7777777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L3</w:t>
            </w:r>
          </w:p>
          <w:p w14:paraId="6A4DE716" w14:textId="59DC8F6A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319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489" w14:textId="70B9B562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8BC75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486AE05E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472E63E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59BC0C2E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6743EC" w14:paraId="21851032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C97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2F6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31535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57110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7DB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50C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11B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9C1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2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780B2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A1AA73" w14:textId="77777777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第三次模擬考</w:t>
            </w:r>
          </w:p>
          <w:p w14:paraId="72517F5B" w14:textId="35AE820B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73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2855" w14:textId="36962CBE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A70F10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0AF9858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6743EC" w14:paraId="716A2F7B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1AD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96C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35E5E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C1A80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2D7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244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F55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B96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0B8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D4A1A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039625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  <w:p w14:paraId="0FA53FCA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L3</w:t>
            </w:r>
          </w:p>
          <w:p w14:paraId="1E4A222B" w14:textId="4C7E32A2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D7C5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7588A" w14:textId="258B5675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BC7E8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64FA79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18DD008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6743EC" w14:paraId="0D5AD746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65D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A39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AC4BD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E75B1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5A3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008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08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00F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2F0B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9B48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4ECE33" w14:textId="397E2404" w:rsidR="006743EC" w:rsidRDefault="00057280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92E7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7ED4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3A5E401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1E28CAD7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1DFA50B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26F7D95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6743EC" w14:paraId="74C75922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50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5A67EDD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01C2E1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122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C24E4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424AD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E11E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228D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428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EB9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F6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F4078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CD108D4" w14:textId="0A4DFD36" w:rsidR="006743EC" w:rsidRDefault="004C524B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學測考前準備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4C777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2910BB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7C523D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96BBC4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15240DD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23340DE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1F0743F9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6743EC" w14:paraId="3D01A2AF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579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784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4F7F52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8457B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02E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C49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B3A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91E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D1D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89E75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7BBE3B" w14:textId="2964683F" w:rsidR="006743EC" w:rsidRDefault="004C524B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學測考前準備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2E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19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DE232D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30F85435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41C34D72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7C7EE03B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2A6D4520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6743EC" w14:paraId="2096F776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E70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782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250E6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246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BE5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1D5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6C5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435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433323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B1AED6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127E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977E6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9D8050A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5F461424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E7F9C2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5AA03B8A" w14:textId="77777777" w:rsidR="006743EC" w:rsidRDefault="006743EC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018F686" w14:textId="77777777" w:rsidR="006743EC" w:rsidRDefault="006743EC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FD3D534" w14:textId="77777777" w:rsidR="00F04DE5" w:rsidRDefault="00F04DE5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04DE5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CCAD" w14:textId="77777777" w:rsidR="006E1F4E" w:rsidRDefault="006E1F4E">
      <w:pPr>
        <w:spacing w:line="240" w:lineRule="auto"/>
        <w:ind w:left="0" w:hanging="2"/>
      </w:pPr>
      <w:r>
        <w:separator/>
      </w:r>
    </w:p>
  </w:endnote>
  <w:endnote w:type="continuationSeparator" w:id="0">
    <w:p w14:paraId="680D590F" w14:textId="77777777" w:rsidR="006E1F4E" w:rsidRDefault="006E1F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7E5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AA1DF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C193" w14:textId="7AB81F09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2083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D750F6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38A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939E1" w14:textId="77777777" w:rsidR="006E1F4E" w:rsidRDefault="006E1F4E">
      <w:pPr>
        <w:spacing w:line="240" w:lineRule="auto"/>
        <w:ind w:left="0" w:hanging="2"/>
      </w:pPr>
      <w:r>
        <w:separator/>
      </w:r>
    </w:p>
  </w:footnote>
  <w:footnote w:type="continuationSeparator" w:id="0">
    <w:p w14:paraId="3B063787" w14:textId="77777777" w:rsidR="006E1F4E" w:rsidRDefault="006E1F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E75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1D276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D01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AA8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57280"/>
    <w:rsid w:val="000F77FF"/>
    <w:rsid w:val="00140C1F"/>
    <w:rsid w:val="001A2880"/>
    <w:rsid w:val="002A2D2F"/>
    <w:rsid w:val="00344082"/>
    <w:rsid w:val="003F3D9F"/>
    <w:rsid w:val="004260EE"/>
    <w:rsid w:val="004C524B"/>
    <w:rsid w:val="00527458"/>
    <w:rsid w:val="005526DD"/>
    <w:rsid w:val="00582FD5"/>
    <w:rsid w:val="005B2DBB"/>
    <w:rsid w:val="006743EC"/>
    <w:rsid w:val="006E1F4E"/>
    <w:rsid w:val="00957C84"/>
    <w:rsid w:val="00BA37E0"/>
    <w:rsid w:val="00D20830"/>
    <w:rsid w:val="00E86266"/>
    <w:rsid w:val="00EA146B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4BA1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2022-09-13T04:37:00Z</dcterms:created>
  <dcterms:modified xsi:type="dcterms:W3CDTF">2022-09-13T04:38:00Z</dcterms:modified>
</cp:coreProperties>
</file>