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</w:t>
      </w:r>
      <w:r w:rsidR="005C5946">
        <w:rPr>
          <w:rFonts w:ascii="微軟正黑體" w:eastAsia="微軟正黑體" w:hAnsi="微軟正黑體" w:cs="微軟正黑體" w:hint="eastAsia"/>
          <w:b/>
          <w:sz w:val="36"/>
          <w:szCs w:val="36"/>
        </w:rPr>
        <w:t>公民與社會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5C5946" w:rsidRDefault="005C5946" w:rsidP="00233C10">
            <w:pPr>
              <w:spacing w:before="240" w:after="240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H</w:t>
            </w:r>
            <w:r w:rsidR="00233C10">
              <w:rPr>
                <w:rFonts w:ascii="Arial" w:hAnsi="Arial" w:cs="Arial"/>
              </w:rPr>
              <w:t>207</w:t>
            </w:r>
          </w:p>
        </w:tc>
        <w:tc>
          <w:tcPr>
            <w:tcW w:w="1701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Default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45466">
              <w:rPr>
                <w:rFonts w:ascii="微軟正黑體" w:eastAsia="微軟正黑體" w:hAnsi="微軟正黑體" w:hint="eastAsia"/>
                <w:b/>
                <w:color w:val="000000"/>
              </w:rPr>
              <w:t>黃益中</w:t>
            </w:r>
          </w:p>
        </w:tc>
      </w:tr>
      <w:tr w:rsidR="005C5946" w:rsidTr="00802C49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Pr="00BF3730" w:rsidRDefault="005C5946" w:rsidP="005C594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  <w:color w:val="000000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培養學生具備適應現代社會應有的公民資質</w:t>
            </w:r>
          </w:p>
        </w:tc>
      </w:tr>
      <w:tr w:rsidR="005C5946" w:rsidTr="00802C49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Default="009C0977" w:rsidP="009C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三民</w:t>
            </w:r>
            <w:r w:rsidR="005C5946" w:rsidRPr="00BF3730">
              <w:rPr>
                <w:rFonts w:ascii="微軟正黑體" w:eastAsia="微軟正黑體" w:hAnsi="微軟正黑體" w:hint="eastAsia"/>
                <w:b/>
                <w:color w:val="000000"/>
              </w:rPr>
              <w:t>版 公民與社會</w:t>
            </w:r>
            <w:r w:rsidR="00233C10">
              <w:rPr>
                <w:rFonts w:ascii="微軟正黑體" w:eastAsia="微軟正黑體" w:hAnsi="微軟正黑體" w:hint="eastAsia"/>
                <w:b/>
                <w:color w:val="000000"/>
              </w:rPr>
              <w:t>2</w:t>
            </w:r>
          </w:p>
        </w:tc>
      </w:tr>
      <w:tr w:rsidR="005C5946" w:rsidTr="00802C49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問題與討論作業</w:t>
            </w:r>
          </w:p>
        </w:tc>
      </w:tr>
      <w:tr w:rsidR="005C5946" w:rsidTr="00802C49">
        <w:trPr>
          <w:trHeight w:val="862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Default="005C5946" w:rsidP="005C59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課堂參與、學習態度</w:t>
            </w:r>
          </w:p>
        </w:tc>
      </w:tr>
      <w:tr w:rsidR="005C5946" w:rsidTr="00802C49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三次段考70% 平時成績30%</w:t>
            </w:r>
          </w:p>
        </w:tc>
      </w:tr>
      <w:tr w:rsidR="005A7DDB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Default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F685E">
              <w:rPr>
                <w:rFonts w:ascii="微軟正黑體" w:eastAsia="微軟正黑體" w:hAnsi="微軟正黑體" w:hint="eastAsia"/>
                <w:b/>
                <w:color w:val="000000"/>
              </w:rPr>
              <w:t>無</w:t>
            </w:r>
          </w:p>
        </w:tc>
      </w:tr>
      <w:tr w:rsidR="005C5946" w:rsidTr="0036605A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一.</w:t>
            </w: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配合時事主題和生活化的實例營造學習情境</w:t>
            </w:r>
          </w:p>
          <w:p w:rsidR="005C5946" w:rsidRPr="005C5547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二.</w:t>
            </w: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鼓勵學生省思、討論和表達，容納異己彼此尊重。</w:t>
            </w:r>
          </w:p>
        </w:tc>
      </w:tr>
      <w:tr w:rsidR="005C5946" w:rsidTr="0036605A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請家長共同關心孩子的日常生活，重視品格教育</w:t>
            </w:r>
          </w:p>
        </w:tc>
      </w:tr>
      <w:tr w:rsidR="005C5946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聯絡電話：2533-4017轉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217</w:t>
            </w:r>
          </w:p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e-mail: billie.jean@yahoo.com.tw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2351A5" w:rsidTr="00DA7C37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L1 </w:t>
            </w:r>
            <w:r w:rsidR="008370A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社會規範與國際人權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7F2916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8370A1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社會規範與國際人權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7F2916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2351A5" w:rsidRDefault="002351A5" w:rsidP="002351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8370A1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社會規範與國際人權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7F2916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2351A5" w:rsidRDefault="002351A5" w:rsidP="002351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0A1" w:rsidRDefault="002351A5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 w:rsidR="008370A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8370A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民主正當性與權利主體</w:t>
            </w:r>
          </w:p>
          <w:p w:rsidR="002351A5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7F2916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8370A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民主正當性與權利主體</w:t>
            </w:r>
          </w:p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民主正當性與權利主體</w:t>
            </w:r>
          </w:p>
          <w:p w:rsidR="002351A5" w:rsidRPr="008370A1" w:rsidRDefault="002351A5" w:rsidP="002351A5">
            <w:pPr>
              <w:ind w:left="0" w:hanging="2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7C59B1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民主正當性與權利主體</w:t>
            </w:r>
          </w:p>
          <w:p w:rsidR="002351A5" w:rsidRPr="008370A1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A5" w:rsidRDefault="007C59B1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L3 </w:t>
            </w:r>
            <w:r w:rsidR="008370A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基本權利與憲政主義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351A5" w:rsidRDefault="005507D6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1,2,3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8370A1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 基本權利與憲政主義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5507D6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1,2,3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8370A1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 基本權利與憲政主義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5507D6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1,2,3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2351A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L4 </w:t>
            </w:r>
            <w:r w:rsidR="008370A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依法行政與權利救濟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5507D6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8370A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ind w:left="0" w:hanging="2"/>
            </w:pPr>
            <w:r w:rsidRPr="000901B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 依法行政與權利救濟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8370A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370A1" w:rsidRDefault="008370A1" w:rsidP="008370A1">
            <w:pPr>
              <w:ind w:left="0" w:hanging="2"/>
            </w:pPr>
            <w:r w:rsidRPr="000901B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 依法行政與權利救濟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8370A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ind w:left="0" w:hanging="2"/>
            </w:pPr>
            <w:r w:rsidRPr="000901B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 依法行政與權利救濟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 w:rsidR="008370A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犯罪與刑罰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CB34CE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8370A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ind w:left="0" w:hanging="2"/>
            </w:pPr>
            <w:bookmarkStart w:id="0" w:name="_heading=h.gjdgxs" w:colFirst="0" w:colLast="0"/>
            <w:bookmarkEnd w:id="0"/>
            <w:r w:rsidRPr="00D26F2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 w:rsidRPr="00D26F2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 w:rsidRPr="00D26F2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犯罪與刑罰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8370A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370A1" w:rsidRDefault="008370A1" w:rsidP="008370A1">
            <w:pPr>
              <w:ind w:left="0" w:hanging="2"/>
            </w:pPr>
            <w:r w:rsidRPr="00D26F2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 w:rsidRPr="00D26F2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 w:rsidRPr="00D26F2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犯罪與刑罰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8370A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370A1" w:rsidRDefault="008370A1" w:rsidP="008370A1">
            <w:pPr>
              <w:ind w:left="0" w:hanging="2"/>
            </w:pPr>
            <w:r w:rsidRPr="00D26F2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 w:rsidRPr="00D26F2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 w:rsidRPr="00D26F2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犯罪與刑罰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L6 </w:t>
            </w:r>
            <w:r w:rsidR="008370A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政府資源分配與外部成本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8370A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bookmarkStart w:id="1" w:name="_GoBack" w:colFirst="9" w:colLast="9"/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ind w:left="0" w:hanging="2"/>
            </w:pPr>
            <w:r w:rsidRPr="0071132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 政府資源分配與外部成本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ind w:left="0" w:hanging="2"/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8370A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ind w:left="0" w:hanging="2"/>
            </w:pPr>
            <w:r w:rsidRPr="0071132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 政府資源分配與外部成本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8370A1" w:rsidRDefault="008370A1" w:rsidP="0083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bookmarkEnd w:id="1"/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AE" w:rsidRDefault="00A939AE">
      <w:pPr>
        <w:spacing w:line="240" w:lineRule="auto"/>
        <w:ind w:left="0" w:hanging="2"/>
      </w:pPr>
      <w:r>
        <w:separator/>
      </w:r>
    </w:p>
  </w:endnote>
  <w:endnote w:type="continuationSeparator" w:id="0">
    <w:p w:rsidR="00A939AE" w:rsidRDefault="00A939A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370A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AE" w:rsidRDefault="00A939AE">
      <w:pPr>
        <w:spacing w:line="240" w:lineRule="auto"/>
        <w:ind w:left="0" w:hanging="2"/>
      </w:pPr>
      <w:r>
        <w:separator/>
      </w:r>
    </w:p>
  </w:footnote>
  <w:footnote w:type="continuationSeparator" w:id="0">
    <w:p w:rsidR="00A939AE" w:rsidRDefault="00A939A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6089A"/>
    <w:rsid w:val="00233C10"/>
    <w:rsid w:val="002351A5"/>
    <w:rsid w:val="00345F6F"/>
    <w:rsid w:val="003E71DD"/>
    <w:rsid w:val="004E23C5"/>
    <w:rsid w:val="005349FD"/>
    <w:rsid w:val="005507D6"/>
    <w:rsid w:val="005A7DDB"/>
    <w:rsid w:val="005C5946"/>
    <w:rsid w:val="006F685E"/>
    <w:rsid w:val="00707C07"/>
    <w:rsid w:val="007C59B1"/>
    <w:rsid w:val="007D6235"/>
    <w:rsid w:val="007F2916"/>
    <w:rsid w:val="008370A1"/>
    <w:rsid w:val="009C0977"/>
    <w:rsid w:val="00A939AE"/>
    <w:rsid w:val="00AC618A"/>
    <w:rsid w:val="00C87678"/>
    <w:rsid w:val="00CB34CE"/>
    <w:rsid w:val="00D45466"/>
    <w:rsid w:val="00E6439B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020A8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17</cp:revision>
  <dcterms:created xsi:type="dcterms:W3CDTF">2023-09-01T05:28:00Z</dcterms:created>
  <dcterms:modified xsi:type="dcterms:W3CDTF">2023-09-05T07:14:00Z</dcterms:modified>
</cp:coreProperties>
</file>