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1A" w:rsidRDefault="00C97F1A" w:rsidP="00C9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臺北市立大直高級中學113學年度第</w:t>
      </w:r>
      <w:r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C97F1A" w:rsidRDefault="00C97F1A" w:rsidP="00C9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C97F1A" w:rsidRPr="00BE01D3" w:rsidTr="00A87854">
        <w:trPr>
          <w:trHeight w:val="835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C97F1A" w:rsidRPr="00BE01D3" w:rsidRDefault="00C97F1A" w:rsidP="0020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 w:hint="eastAsia"/>
                <w:sz w:val="28"/>
                <w:szCs w:val="28"/>
              </w:rPr>
              <w:t>3</w:t>
            </w:r>
            <w:r w:rsidR="00034228">
              <w:rPr>
                <w:rFonts w:ascii="Arial" w:hAnsi="Arial" w:cs="Arial" w:hint="eastAsia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C97F1A" w:rsidRPr="00BE01D3" w:rsidRDefault="002039B7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陳煌仁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C97F1A" w:rsidRPr="003F4814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繼續高中二年級化學教育，增進學生對「化學反應與平衡」的認識，探索化學基本原理，獲得化學實驗操作之技能，以奠定學習專門知能之基礎。</w:t>
            </w:r>
          </w:p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3F4814" w:rsidRDefault="00C97F1A" w:rsidP="00A8785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V</w:t>
            </w:r>
          </w:p>
          <w:p w:rsidR="00C97F1A" w:rsidRPr="003F4814" w:rsidRDefault="00C97F1A" w:rsidP="00A8785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C97F1A" w:rsidRPr="003F4814" w:rsidRDefault="00C97F1A" w:rsidP="00A87854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龍騰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Pr="003F4814">
              <w:rPr>
                <w:rFonts w:eastAsia="標楷體"/>
                <w:position w:val="0"/>
                <w:sz w:val="28"/>
                <w:szCs w:val="28"/>
              </w:rPr>
              <w:t>II</w:t>
            </w:r>
            <w:r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827B72">
              <w:rPr>
                <w:rFonts w:eastAsia="標楷體" w:hint="eastAsia"/>
                <w:bCs/>
                <w:position w:val="0"/>
                <w:sz w:val="28"/>
                <w:szCs w:val="28"/>
              </w:rPr>
              <w:t>I</w:t>
            </w:r>
            <w:r w:rsidRPr="00827B72">
              <w:rPr>
                <w:rFonts w:eastAsia="標楷體"/>
                <w:bCs/>
                <w:position w:val="0"/>
                <w:sz w:val="28"/>
                <w:szCs w:val="28"/>
              </w:rPr>
              <w:t>V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、</w:t>
            </w:r>
            <w:r>
              <w:rPr>
                <w:rFonts w:eastAsia="標楷體" w:hint="eastAsia"/>
                <w:bCs/>
                <w:position w:val="0"/>
                <w:sz w:val="28"/>
                <w:szCs w:val="28"/>
              </w:rPr>
              <w:t>V</w:t>
            </w:r>
            <w:r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C97F1A" w:rsidRPr="00BE01D3" w:rsidTr="00A87854">
        <w:trPr>
          <w:trHeight w:val="862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E53B15" w:rsidRDefault="00C97F1A" w:rsidP="00A87854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C97F1A" w:rsidRPr="00BE01D3" w:rsidRDefault="00C97F1A" w:rsidP="00A87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E53B15" w:rsidRDefault="00C97F1A" w:rsidP="00A87854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6" w:hangingChars="190" w:hanging="456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E53B15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E53B15" w:rsidRDefault="00C97F1A" w:rsidP="00A87854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C97F1A" w:rsidRPr="00E53B15" w:rsidRDefault="00C97F1A" w:rsidP="00A87854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C97F1A" w:rsidRDefault="00C97F1A" w:rsidP="00A87854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C97F1A" w:rsidRPr="008F22E8" w:rsidRDefault="00C97F1A" w:rsidP="00A87854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8F22E8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</w:t>
            </w:r>
            <w:r w:rsidRPr="008F22E8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8F22E8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1" w:left="318" w:hangingChars="113" w:hanging="316"/>
              <w:jc w:val="both"/>
              <w:textAlignment w:val="auto"/>
              <w:outlineLvl w:val="9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.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C97F1A" w:rsidRPr="008F22E8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C97F1A" w:rsidRPr="00BE01D3" w:rsidTr="00A87854">
        <w:trPr>
          <w:trHeight w:val="737"/>
          <w:jc w:val="center"/>
        </w:trPr>
        <w:tc>
          <w:tcPr>
            <w:tcW w:w="2830" w:type="dxa"/>
            <w:vAlign w:val="center"/>
          </w:tcPr>
          <w:p w:rsidR="00C97F1A" w:rsidRPr="00BE01D3" w:rsidRDefault="00C97F1A" w:rsidP="00A87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C97F1A" w:rsidRPr="008F22E8" w:rsidRDefault="00C97F1A" w:rsidP="00203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25334017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</w:t>
            </w:r>
            <w:r w:rsidR="002039B7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2</w:t>
            </w:r>
            <w:r w:rsidR="002039B7">
              <w:rPr>
                <w:rFonts w:ascii="Arial" w:eastAsia="標楷體" w:hAnsi="Arial" w:cs="Arial"/>
                <w:color w:val="000000"/>
                <w:sz w:val="28"/>
                <w:szCs w:val="28"/>
              </w:rPr>
              <w:t>17</w:t>
            </w:r>
          </w:p>
        </w:tc>
      </w:tr>
    </w:tbl>
    <w:p w:rsidR="00C97F1A" w:rsidRDefault="00C97F1A" w:rsidP="00C97F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C97F1A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C97F1A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高三選修化學</w:t>
      </w: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c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4067"/>
        <w:gridCol w:w="2122"/>
      </w:tblGrid>
      <w:tr w:rsidR="00C97F1A" w:rsidRPr="00E73A07" w:rsidTr="009E33F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0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7F1A" w:rsidRPr="00E73A07" w:rsidRDefault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C97F1A" w:rsidRPr="00E73A07" w:rsidTr="009E33FF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7F1A" w:rsidRPr="00E73A07" w:rsidRDefault="007E7C0A" w:rsidP="007E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800</w:t>
            </w:r>
            <w:r w:rsidR="0003422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回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C97F1A" w:rsidRPr="00E73A07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C97F1A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C97F1A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C97F1A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7F1A" w:rsidRDefault="00C97F1A" w:rsidP="00C97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 w:rsidR="00034228">
              <w:rPr>
                <w:rFonts w:ascii="微軟正黑體" w:eastAsia="微軟正黑體" w:hAnsi="微軟正黑體" w:cs="Arial" w:hint="eastAsia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 w:rsidR="00034228">
              <w:rPr>
                <w:rFonts w:ascii="微軟正黑體" w:eastAsia="微軟正黑體" w:hAnsi="微軟正黑體" w:cs="Arial" w:hint="eastAsia"/>
                <w:bCs/>
              </w:rPr>
              <w:t>1-4烯類與炔類</w:t>
            </w:r>
          </w:p>
          <w:p w:rsidR="00327CD4" w:rsidRPr="00966356" w:rsidRDefault="000F4424" w:rsidP="00327CD4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="00327CD4" w:rsidRPr="00966356"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5</w:t>
            </w:r>
            <w:r w:rsidR="00327CD4"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高三第一次模擬考</w:t>
            </w:r>
          </w:p>
          <w:p w:rsidR="00327CD4" w:rsidRPr="007E7C0A" w:rsidRDefault="002E6CC2" w:rsidP="007E7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 w:rsidR="007E7C0A">
              <w:rPr>
                <w:rFonts w:ascii="微軟正黑體" w:eastAsia="微軟正黑體" w:hAnsi="微軟正黑體" w:hint="eastAsia"/>
                <w:sz w:val="20"/>
                <w:szCs w:val="20"/>
              </w:rPr>
              <w:t>模擬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97F1A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C97F1A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C97F1A" w:rsidRPr="00153B48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4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5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高三第1次模擬考</w:t>
            </w:r>
          </w:p>
          <w:p w:rsidR="00C97F1A" w:rsidRDefault="00C97F1A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C97F1A" w:rsidRPr="00E73A07" w:rsidRDefault="00C97F1A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C97F1A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7F1A" w:rsidRDefault="00034228" w:rsidP="0032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 w:hint="eastAsia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1-</w:t>
            </w:r>
            <w:r>
              <w:rPr>
                <w:rFonts w:ascii="微軟正黑體" w:eastAsia="微軟正黑體" w:hAnsi="微軟正黑體" w:cs="Arial" w:hint="eastAsia"/>
                <w:bCs/>
              </w:rPr>
              <w:t>5芳香烴</w:t>
            </w:r>
          </w:p>
          <w:p w:rsidR="00413F88" w:rsidRPr="00E73A07" w:rsidRDefault="00413F88" w:rsidP="0032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複習選化II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97F1A" w:rsidRPr="00E73A07" w:rsidRDefault="00C97F1A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C97F1A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7F1A" w:rsidRPr="00E73A07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821" w:rsidRDefault="00DA0087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 w:hint="eastAsia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1-</w:t>
            </w:r>
            <w:r>
              <w:rPr>
                <w:rFonts w:ascii="微軟正黑體" w:eastAsia="微軟正黑體" w:hAnsi="微軟正黑體" w:cs="Arial" w:hint="eastAsia"/>
                <w:bCs/>
              </w:rPr>
              <w:t>6官能基與有基鹵化物</w:t>
            </w:r>
          </w:p>
          <w:p w:rsidR="00413F88" w:rsidRPr="00E73A07" w:rsidRDefault="00413F88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複習選化III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97F1A" w:rsidRDefault="00C97F1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CE3049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7</w:t>
            </w:r>
            <w:r w:rsidR="00CE3049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中秋節放假</w:t>
            </w:r>
          </w:p>
          <w:p w:rsidR="00C97F1A" w:rsidRPr="00F836FF" w:rsidRDefault="00C97F1A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13F88" w:rsidRPr="00EB12EC" w:rsidRDefault="008162A2" w:rsidP="00413F88">
            <w:pPr>
              <w:ind w:left="0" w:hanging="2"/>
              <w:rPr>
                <w:rFonts w:ascii="微軟正黑體" w:eastAsia="微軟正黑體" w:hAnsi="微軟正黑體" w:cs="Arial" w:hint="eastAsia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 w:hint="eastAsia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1-</w:t>
            </w:r>
            <w:r>
              <w:rPr>
                <w:rFonts w:ascii="微軟正黑體" w:eastAsia="微軟正黑體" w:hAnsi="微軟正黑體" w:cs="Arial" w:hint="eastAsia"/>
                <w:bCs/>
              </w:rPr>
              <w:t>7醇、酚、醚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38DE" w:rsidRPr="00EB12EC" w:rsidRDefault="008162A2" w:rsidP="009438DE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 w:hint="eastAsia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1-</w:t>
            </w:r>
            <w:r>
              <w:rPr>
                <w:rFonts w:ascii="微軟正黑體" w:eastAsia="微軟正黑體" w:hAnsi="微軟正黑體" w:cs="Arial" w:hint="eastAsia"/>
                <w:bCs/>
              </w:rPr>
              <w:t>8醛、</w:t>
            </w:r>
            <w:r w:rsidR="00413F88">
              <w:rPr>
                <w:rFonts w:ascii="微軟正黑體" w:eastAsia="微軟正黑體" w:hAnsi="微軟正黑體" w:cs="Arial" w:hint="eastAsia"/>
                <w:bCs/>
              </w:rPr>
              <w:t>酮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38DE" w:rsidRPr="00EB12EC" w:rsidRDefault="00413F88" w:rsidP="009438DE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 w:hint="eastAsia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1-</w:t>
            </w:r>
            <w:r>
              <w:rPr>
                <w:rFonts w:ascii="微軟正黑體" w:eastAsia="微軟正黑體" w:hAnsi="微軟正黑體" w:cs="Arial" w:hint="eastAsia"/>
                <w:bCs/>
              </w:rPr>
              <w:t>9~1-10 酸、酯、胺、醯胺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38D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67" w:type="dxa"/>
            <w:tcBorders>
              <w:left w:val="single" w:sz="12" w:space="0" w:color="000000"/>
              <w:right w:val="single" w:sz="4" w:space="0" w:color="000000"/>
            </w:tcBorders>
          </w:tcPr>
          <w:p w:rsidR="00E15CEC" w:rsidRDefault="00413F88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期中考複習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153B48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1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6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-1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7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第1次期中考</w:t>
            </w:r>
          </w:p>
          <w:p w:rsidR="009438DE" w:rsidRPr="0079720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79720A"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18</w:t>
            </w:r>
            <w:r w:rsidRPr="0079720A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自然科校內複習考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6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9720A" w:rsidRPr="0079720A" w:rsidRDefault="0079720A" w:rsidP="0079720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  <w:p w:rsidR="009438DE" w:rsidRPr="00966356" w:rsidRDefault="00413F88" w:rsidP="009438DE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自然科模擬考複習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56071E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9438DE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38DE" w:rsidRP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C97F1A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C97F1A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438DE" w:rsidRPr="00E73A07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720A" w:rsidRDefault="0079720A" w:rsidP="0079720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Arial"/>
                <w:bCs/>
                <w:color w:val="0070C0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9</w:t>
            </w:r>
            <w:r w:rsidRPr="00966356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-3</w:t>
            </w:r>
            <w:r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sz w:val="20"/>
                <w:szCs w:val="20"/>
              </w:rPr>
              <w:t>高三第2次模擬考</w:t>
            </w:r>
          </w:p>
          <w:p w:rsidR="0079720A" w:rsidRPr="0079720A" w:rsidRDefault="0079720A" w:rsidP="0079720A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模擬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9438DE" w:rsidRPr="00153B48" w:rsidRDefault="009438DE" w:rsidP="00943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29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-3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0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高三第2次模擬考</w:t>
            </w:r>
          </w:p>
        </w:tc>
      </w:tr>
      <w:tr w:rsidR="00C63B53" w:rsidRPr="00E73A07" w:rsidTr="009E33FF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3B53" w:rsidRPr="0079720A" w:rsidRDefault="00413F88" w:rsidP="0079720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</w:t>
            </w:r>
            <w:r>
              <w:rPr>
                <w:rFonts w:ascii="微軟正黑體" w:eastAsia="微軟正黑體" w:hAnsi="微軟正黑體" w:cs="Arial" w:hint="eastAsia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  <w:bCs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Cs/>
              </w:rPr>
              <w:t>2-1~2-3 有機聚合物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C97F1A">
              <w:rPr>
                <w:rFonts w:ascii="微軟正黑體" w:eastAsia="微軟正黑體" w:hAnsi="微軟正黑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38D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63B53" w:rsidRPr="00BB1B3D" w:rsidRDefault="00C63B53" w:rsidP="00413F8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選化I</w:t>
            </w:r>
            <w:r w:rsidRPr="00EB12EC">
              <w:rPr>
                <w:rFonts w:ascii="微軟正黑體" w:eastAsia="微軟正黑體" w:hAnsi="微軟正黑體" w:cs="Arial"/>
                <w:bCs/>
              </w:rPr>
              <w:t>V</w:t>
            </w:r>
            <w:r w:rsidRPr="00EB12EC">
              <w:rPr>
                <w:rFonts w:ascii="微軟正黑體" w:eastAsia="微軟正黑體" w:hAnsi="微軟正黑體" w:cs="Arial"/>
              </w:rPr>
              <w:t xml:space="preserve"> </w:t>
            </w:r>
            <w:r w:rsidR="00413F88">
              <w:rPr>
                <w:rFonts w:ascii="微軟正黑體" w:eastAsia="微軟正黑體" w:hAnsi="微軟正黑體" w:cs="Arial" w:hint="eastAsia"/>
              </w:rPr>
              <w:t>2-1~2-3 無機化合物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2E6CC2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11</w:t>
            </w:r>
            <w:r w:rsidRPr="002E6CC2"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  <w:t>校慶補假</w:t>
            </w:r>
          </w:p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15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720A" w:rsidRDefault="0079720A" w:rsidP="00C63B53">
            <w:pPr>
              <w:snapToGrid w:val="0"/>
              <w:ind w:leftChars="0" w:left="0" w:firstLineChars="0" w:firstLine="0"/>
              <w:rPr>
                <w:rFonts w:ascii="微軟正黑體" w:eastAsia="微軟正黑體" w:hAnsi="微軟正黑體" w:cs="Arial"/>
                <w:bCs/>
              </w:rPr>
            </w:pPr>
            <w:r w:rsidRPr="00966356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t>檢討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自然科學測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  <w:r w:rsidRPr="00966356">
              <w:rPr>
                <w:rFonts w:ascii="微軟正黑體" w:eastAsia="微軟正黑體" w:hAnsi="微軟正黑體" w:hint="eastAsia"/>
                <w:sz w:val="20"/>
                <w:szCs w:val="20"/>
              </w:rPr>
              <w:t>考試卷</w:t>
            </w:r>
          </w:p>
          <w:p w:rsidR="00C63B53" w:rsidRPr="00EB12EC" w:rsidRDefault="00413F88" w:rsidP="00C63B53">
            <w:pPr>
              <w:snapToGrid w:val="0"/>
              <w:ind w:leftChars="0" w:left="0" w:firstLineChars="0" w:firstLine="0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複習選化IV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9720A" w:rsidRPr="00966356" w:rsidRDefault="00413F88" w:rsidP="00CD4AA3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複習選化V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35B9" w:rsidRPr="003456BC" w:rsidRDefault="00CD4AA3" w:rsidP="00017F24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  <w:bCs/>
              </w:rPr>
            </w:pPr>
            <w:r w:rsidRPr="00EB12EC">
              <w:rPr>
                <w:rFonts w:ascii="微軟正黑體" w:eastAsia="微軟正黑體" w:hAnsi="微軟正黑體" w:cs="Arial" w:hint="eastAsia"/>
                <w:bCs/>
              </w:rPr>
              <w:t>模段考</w:t>
            </w:r>
          </w:p>
          <w:p w:rsidR="00017F24" w:rsidRPr="00017F24" w:rsidRDefault="00017F24" w:rsidP="00413F8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="00C63B53"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4</w:t>
            </w:r>
            <w:r w:rsidR="00C63B53" w:rsidRPr="0096635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3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4第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2次期中考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38DE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3B53" w:rsidRPr="00C73845" w:rsidRDefault="00413F88" w:rsidP="00413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Arial" w:hint="eastAsia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Arial" w:hint="eastAsia"/>
                <w:bCs/>
              </w:rPr>
              <w:t>學</w:t>
            </w:r>
            <w:r w:rsidR="00122578">
              <w:rPr>
                <w:rFonts w:ascii="微軟正黑體" w:eastAsia="微軟正黑體" w:hAnsi="微軟正黑體" w:cs="Arial" w:hint="eastAsia"/>
                <w:bCs/>
              </w:rPr>
              <w:t>測自然科複習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16"/>
                <w:szCs w:val="16"/>
              </w:rPr>
              <w:t>13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自然科校內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複習</w:t>
            </w:r>
            <w:r w:rsidRPr="00044D6C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16"/>
                <w:szCs w:val="16"/>
              </w:rPr>
              <w:t>考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3B53" w:rsidRDefault="009E33FF" w:rsidP="009E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6</w:t>
            </w:r>
            <w:r w:rsidR="00C63B53"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7</w:t>
            </w:r>
            <w:r w:rsidR="00C63B53" w:rsidRPr="00966356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  <w:szCs w:val="20"/>
              </w:rPr>
              <w:t>高三第3次模擬考</w:t>
            </w:r>
          </w:p>
          <w:p w:rsidR="003456BC" w:rsidRPr="00780D8A" w:rsidRDefault="00122578" w:rsidP="00122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學測自然科複習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1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6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-1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7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高三第3次模擬考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52DA" w:rsidRPr="009E52DA" w:rsidRDefault="00122578" w:rsidP="009E52DA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bdr w:val="single" w:sz="4" w:space="0" w:color="auto"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學測自然科複習</w:t>
            </w:r>
            <w:bookmarkStart w:id="1" w:name="_GoBack"/>
            <w:bookmarkEnd w:id="1"/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63B53" w:rsidRPr="002E6CC2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2E6CC2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63B53" w:rsidRPr="00EB12EC" w:rsidRDefault="000F4424" w:rsidP="000F4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30</w:t>
            </w:r>
            <w:r w:rsidR="00C63B53"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標楷體"/>
                <w:b/>
                <w:bCs/>
                <w:color w:val="FF0000"/>
                <w:position w:val="0"/>
                <w:sz w:val="20"/>
                <w:szCs w:val="20"/>
                <w:bdr w:val="single" w:sz="4" w:space="0" w:color="auto"/>
              </w:rPr>
              <w:t>31</w:t>
            </w:r>
            <w:r w:rsidR="00C63B53" w:rsidRPr="00966356">
              <w:rPr>
                <w:rFonts w:ascii="微軟正黑體" w:eastAsia="微軟正黑體" w:hAnsi="微軟正黑體" w:cs="標楷體" w:hint="eastAsia"/>
                <w:b/>
                <w:bCs/>
                <w:color w:val="FF0000"/>
                <w:position w:val="0"/>
                <w:sz w:val="20"/>
                <w:szCs w:val="20"/>
              </w:rPr>
              <w:t>高三期末考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3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0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31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高三期末考</w:t>
            </w:r>
          </w:p>
          <w:p w:rsidR="00C63B53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6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3B53" w:rsidRPr="00EB12EC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Cs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53B48">
              <w:rPr>
                <w:rFonts w:ascii="微軟正黑體" w:eastAsia="微軟正黑體" w:hAnsi="微軟正黑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53B48">
              <w:rPr>
                <w:rFonts w:ascii="微軟正黑體" w:eastAsia="微軟正黑體" w:hAnsi="微軟正黑體" w:cs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153B48">
              <w:rPr>
                <w:rFonts w:ascii="微軟正黑體" w:eastAsia="微軟正黑體" w:hAnsi="微軟正黑體" w:cs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53B48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3B53" w:rsidRPr="00EB12EC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B12EC">
              <w:rPr>
                <w:rFonts w:ascii="微軟正黑體" w:eastAsia="微軟正黑體" w:hAnsi="微軟正黑體" w:hint="eastAsia"/>
                <w:bCs/>
              </w:rPr>
              <w:t>學測複習</w:t>
            </w:r>
          </w:p>
          <w:p w:rsidR="00C63B53" w:rsidRPr="00966356" w:rsidRDefault="00153B48" w:rsidP="00153B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8</w:t>
            </w:r>
            <w:r w:rsidR="00C63B53"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  <w:t>20</w:t>
            </w:r>
            <w:r w:rsidR="00C63B53" w:rsidRPr="00966356">
              <w:rPr>
                <w:rFonts w:ascii="微軟正黑體" w:eastAsia="微軟正黑體" w:hAnsi="微軟正黑體" w:cs="微軟正黑體" w:hint="eastAsia"/>
                <w:b/>
                <w:bCs/>
                <w:color w:val="FF0000"/>
                <w:sz w:val="20"/>
                <w:szCs w:val="20"/>
              </w:rPr>
              <w:t>大學學科能力測驗</w:t>
            </w:r>
          </w:p>
        </w:tc>
        <w:tc>
          <w:tcPr>
            <w:tcW w:w="2122" w:type="dxa"/>
            <w:tcBorders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16"/>
                <w:szCs w:val="16"/>
              </w:rPr>
            </w:pP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18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-2</w:t>
            </w:r>
            <w:r w:rsidRPr="00153B48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0</w:t>
            </w:r>
            <w:r w:rsidRPr="00153B48">
              <w:rPr>
                <w:rFonts w:ascii="微軟正黑體" w:eastAsia="微軟正黑體" w:hAnsi="微軟正黑體" w:cs="微軟正黑體"/>
                <w:b/>
                <w:color w:val="FF0000"/>
                <w:sz w:val="16"/>
                <w:szCs w:val="16"/>
              </w:rPr>
              <w:t>大學學科能力測驗</w:t>
            </w:r>
          </w:p>
        </w:tc>
      </w:tr>
      <w:tr w:rsidR="00C63B53" w:rsidRPr="00E73A07" w:rsidTr="009E33F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153B48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153B48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</w:pPr>
            <w:r w:rsidRPr="00153B48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bottom w:val="single" w:sz="18" w:space="0" w:color="000000"/>
              <w:right w:val="single" w:sz="18" w:space="0" w:color="000000"/>
            </w:tcBorders>
          </w:tcPr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C63B53" w:rsidRPr="00E73A07" w:rsidRDefault="00C63B53" w:rsidP="00C6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34228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Style w:val="a5"/>
      <w:ind w:left="0" w:hanging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2257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C97F1A" w:rsidRDefault="00C97F1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F1A" w:rsidRDefault="00C97F1A">
    <w:pPr>
      <w:pStyle w:val="aa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17F24"/>
    <w:rsid w:val="00034228"/>
    <w:rsid w:val="000F4424"/>
    <w:rsid w:val="00122578"/>
    <w:rsid w:val="00153B48"/>
    <w:rsid w:val="001C6F0F"/>
    <w:rsid w:val="002039B7"/>
    <w:rsid w:val="002E6CC2"/>
    <w:rsid w:val="00327CD4"/>
    <w:rsid w:val="003456BC"/>
    <w:rsid w:val="003B04B8"/>
    <w:rsid w:val="00413F88"/>
    <w:rsid w:val="00453BDE"/>
    <w:rsid w:val="004E23C5"/>
    <w:rsid w:val="004F6F22"/>
    <w:rsid w:val="0056071E"/>
    <w:rsid w:val="005A4FB3"/>
    <w:rsid w:val="005A7DDB"/>
    <w:rsid w:val="0075288B"/>
    <w:rsid w:val="00780D8A"/>
    <w:rsid w:val="0079720A"/>
    <w:rsid w:val="007C7243"/>
    <w:rsid w:val="007E7C0A"/>
    <w:rsid w:val="007F401B"/>
    <w:rsid w:val="008162A2"/>
    <w:rsid w:val="009438DE"/>
    <w:rsid w:val="00995C45"/>
    <w:rsid w:val="009E33FF"/>
    <w:rsid w:val="009E52DA"/>
    <w:rsid w:val="00A954B2"/>
    <w:rsid w:val="00AC618A"/>
    <w:rsid w:val="00B22C7C"/>
    <w:rsid w:val="00B85D40"/>
    <w:rsid w:val="00C63B53"/>
    <w:rsid w:val="00C97F1A"/>
    <w:rsid w:val="00CD4AA3"/>
    <w:rsid w:val="00CE3049"/>
    <w:rsid w:val="00DA0087"/>
    <w:rsid w:val="00E15CEC"/>
    <w:rsid w:val="00E40821"/>
    <w:rsid w:val="00E73A07"/>
    <w:rsid w:val="00F835B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2024-09-05T02:59:00Z</dcterms:created>
  <dcterms:modified xsi:type="dcterms:W3CDTF">2024-09-09T00:57:00Z</dcterms:modified>
</cp:coreProperties>
</file>